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7A30C7" w14:textId="32E43C54" w:rsidR="00901E2C" w:rsidRPr="00362A59" w:rsidRDefault="00901E2C" w:rsidP="00901E2C">
      <w:pPr>
        <w:pStyle w:val="3GPPHeader"/>
        <w:spacing w:after="60"/>
        <w:rPr>
          <w:sz w:val="32"/>
          <w:szCs w:val="32"/>
          <w:highlight w:val="yellow"/>
        </w:rPr>
      </w:pPr>
      <w:r w:rsidRPr="00362A59">
        <w:t>3GPP TSG-RAN WG2 #12</w:t>
      </w:r>
      <w:r w:rsidR="00B856CC">
        <w:t>3</w:t>
      </w:r>
      <w:r w:rsidRPr="00362A59">
        <w:tab/>
      </w:r>
      <w:r w:rsidR="00AF3576" w:rsidRPr="00AF3576">
        <w:rPr>
          <w:sz w:val="32"/>
          <w:szCs w:val="32"/>
        </w:rPr>
        <w:t>R2-2308914</w:t>
      </w:r>
    </w:p>
    <w:p w14:paraId="60033644" w14:textId="016DA081" w:rsidR="00901E2C" w:rsidRPr="00362A59" w:rsidRDefault="00852759" w:rsidP="00901E2C">
      <w:pPr>
        <w:pStyle w:val="3GPPHeader"/>
      </w:pPr>
      <w:r w:rsidRPr="00362A59">
        <w:t>Toulouse</w:t>
      </w:r>
      <w:r w:rsidR="00901E2C" w:rsidRPr="00362A59">
        <w:t xml:space="preserve">, </w:t>
      </w:r>
      <w:r w:rsidRPr="00362A59">
        <w:t>France</w:t>
      </w:r>
      <w:r w:rsidR="00AB00E9" w:rsidRPr="00362A59">
        <w:t xml:space="preserve">, </w:t>
      </w:r>
      <w:r w:rsidRPr="00362A59">
        <w:t>August</w:t>
      </w:r>
      <w:r w:rsidR="00901E2C" w:rsidRPr="00362A59">
        <w:t xml:space="preserve"> </w:t>
      </w:r>
      <w:r w:rsidR="00944433" w:rsidRPr="00362A59">
        <w:t>2</w:t>
      </w:r>
      <w:r w:rsidRPr="00362A59">
        <w:t>1</w:t>
      </w:r>
      <w:r w:rsidR="00944433" w:rsidRPr="00362A59">
        <w:t xml:space="preserve"> </w:t>
      </w:r>
      <w:r w:rsidR="00901E2C" w:rsidRPr="00362A59">
        <w:t>–</w:t>
      </w:r>
      <w:r w:rsidR="00944433" w:rsidRPr="00362A59">
        <w:t xml:space="preserve"> </w:t>
      </w:r>
      <w:r w:rsidR="00901E2C" w:rsidRPr="00362A59">
        <w:t>2</w:t>
      </w:r>
      <w:r w:rsidR="005A07E7" w:rsidRPr="00362A59">
        <w:t>5</w:t>
      </w:r>
      <w:r w:rsidR="00901E2C" w:rsidRPr="00362A59">
        <w:t>, 2023</w:t>
      </w:r>
    </w:p>
    <w:p w14:paraId="7645A9AA" w14:textId="3BFB5570" w:rsidR="00901E2C" w:rsidRPr="00362A59" w:rsidRDefault="00901E2C" w:rsidP="00901E2C">
      <w:pPr>
        <w:pStyle w:val="3GPPHeader"/>
        <w:rPr>
          <w:sz w:val="22"/>
          <w:szCs w:val="22"/>
        </w:rPr>
      </w:pPr>
      <w:r w:rsidRPr="00362A59">
        <w:rPr>
          <w:sz w:val="22"/>
          <w:szCs w:val="22"/>
        </w:rPr>
        <w:t>Agenda Item:</w:t>
      </w:r>
      <w:r w:rsidRPr="00362A59">
        <w:rPr>
          <w:sz w:val="22"/>
          <w:szCs w:val="22"/>
        </w:rPr>
        <w:tab/>
        <w:t>7.16.2.1</w:t>
      </w:r>
    </w:p>
    <w:p w14:paraId="4B7B92BD" w14:textId="063967FC" w:rsidR="00E90E49" w:rsidRPr="00362A59" w:rsidRDefault="003D3C45" w:rsidP="00F64C2B">
      <w:pPr>
        <w:pStyle w:val="3GPPHeader"/>
        <w:rPr>
          <w:sz w:val="22"/>
          <w:szCs w:val="22"/>
        </w:rPr>
      </w:pPr>
      <w:r w:rsidRPr="00362A59">
        <w:rPr>
          <w:sz w:val="22"/>
          <w:szCs w:val="22"/>
        </w:rPr>
        <w:t>Source:</w:t>
      </w:r>
      <w:r w:rsidR="00E90E49" w:rsidRPr="00362A59">
        <w:tab/>
      </w:r>
      <w:r w:rsidR="00F64C2B" w:rsidRPr="00362A59">
        <w:rPr>
          <w:sz w:val="22"/>
          <w:szCs w:val="22"/>
        </w:rPr>
        <w:t>Ericsson</w:t>
      </w:r>
    </w:p>
    <w:p w14:paraId="5EB92CC2" w14:textId="539D2AB7" w:rsidR="00E90E49" w:rsidRPr="00362A59" w:rsidRDefault="003D3C45" w:rsidP="00311702">
      <w:pPr>
        <w:pStyle w:val="3GPPHeader"/>
        <w:rPr>
          <w:sz w:val="22"/>
          <w:szCs w:val="22"/>
        </w:rPr>
      </w:pPr>
      <w:r w:rsidRPr="00362A59">
        <w:rPr>
          <w:sz w:val="22"/>
          <w:szCs w:val="22"/>
        </w:rPr>
        <w:t>Title:</w:t>
      </w:r>
      <w:r w:rsidR="00E90E49" w:rsidRPr="00362A59">
        <w:rPr>
          <w:sz w:val="22"/>
          <w:szCs w:val="22"/>
        </w:rPr>
        <w:tab/>
      </w:r>
      <w:r w:rsidR="0036173B">
        <w:rPr>
          <w:sz w:val="22"/>
          <w:szCs w:val="22"/>
        </w:rPr>
        <w:t xml:space="preserve">On </w:t>
      </w:r>
      <w:r w:rsidR="002E719E">
        <w:rPr>
          <w:sz w:val="22"/>
          <w:szCs w:val="22"/>
        </w:rPr>
        <w:t xml:space="preserve">UE </w:t>
      </w:r>
      <w:r w:rsidR="0036173B">
        <w:rPr>
          <w:sz w:val="22"/>
          <w:szCs w:val="22"/>
        </w:rPr>
        <w:t xml:space="preserve">capability/applicability </w:t>
      </w:r>
      <w:r w:rsidR="002E719E">
        <w:rPr>
          <w:sz w:val="22"/>
          <w:szCs w:val="22"/>
        </w:rPr>
        <w:t xml:space="preserve">reporting </w:t>
      </w:r>
      <w:r w:rsidR="0036173B">
        <w:rPr>
          <w:sz w:val="22"/>
          <w:szCs w:val="22"/>
        </w:rPr>
        <w:t>and functionality-to-entity m</w:t>
      </w:r>
      <w:r w:rsidR="00681FB8" w:rsidRPr="00FD5ED3">
        <w:rPr>
          <w:sz w:val="22"/>
          <w:szCs w:val="22"/>
        </w:rPr>
        <w:t xml:space="preserve">apping </w:t>
      </w:r>
    </w:p>
    <w:p w14:paraId="6C01C951" w14:textId="154543F8" w:rsidR="005F79BE" w:rsidRDefault="00E90E49" w:rsidP="00B93C5C">
      <w:pPr>
        <w:pStyle w:val="3GPPHeader"/>
        <w:rPr>
          <w:sz w:val="22"/>
          <w:szCs w:val="22"/>
        </w:rPr>
      </w:pPr>
      <w:r w:rsidRPr="00362A59">
        <w:rPr>
          <w:sz w:val="22"/>
          <w:szCs w:val="22"/>
        </w:rPr>
        <w:t>Document for:</w:t>
      </w:r>
      <w:r w:rsidRPr="00362A59">
        <w:rPr>
          <w:sz w:val="22"/>
          <w:szCs w:val="22"/>
        </w:rPr>
        <w:tab/>
        <w:t>Discussion</w:t>
      </w:r>
      <w:r w:rsidR="00275352" w:rsidRPr="00362A59">
        <w:rPr>
          <w:sz w:val="22"/>
          <w:szCs w:val="22"/>
        </w:rPr>
        <w:t>, Decision</w:t>
      </w:r>
    </w:p>
    <w:p w14:paraId="211E91BE" w14:textId="5A75AAF9" w:rsidR="00E90E49" w:rsidRPr="00362A59" w:rsidRDefault="00230D18" w:rsidP="005F79BE">
      <w:pPr>
        <w:pStyle w:val="Heading1"/>
        <w:ind w:left="0" w:firstLine="0"/>
      </w:pPr>
      <w:r w:rsidRPr="00362A59">
        <w:t>1</w:t>
      </w:r>
      <w:r w:rsidRPr="00362A59">
        <w:tab/>
      </w:r>
      <w:r w:rsidR="00E90E49" w:rsidRPr="00362A59">
        <w:t>Introduction</w:t>
      </w:r>
    </w:p>
    <w:p w14:paraId="2FE47E71" w14:textId="763FF0C7" w:rsidR="00A33E0F" w:rsidRPr="00362A59" w:rsidRDefault="00A33E0F" w:rsidP="00A33E0F">
      <w:pPr>
        <w:pStyle w:val="BodyText"/>
      </w:pPr>
      <w:bookmarkStart w:id="0" w:name="_Ref178064866"/>
      <w:r w:rsidRPr="00362A59">
        <w:t xml:space="preserve">This is the </w:t>
      </w:r>
      <w:r w:rsidR="005A07E7" w:rsidRPr="00090E54">
        <w:t xml:space="preserve">sixth </w:t>
      </w:r>
      <w:r w:rsidRPr="00362A59">
        <w:t xml:space="preserve">meeting on which RAN2 discusses the “AI/ML for NR Air Interface” SI (see the approved SID in </w:t>
      </w:r>
      <w:hyperlink r:id="rId11" w:history="1">
        <w:r w:rsidRPr="00362A59">
          <w:rPr>
            <w:rStyle w:val="Hyperlink"/>
          </w:rPr>
          <w:t>RP-213599</w:t>
        </w:r>
      </w:hyperlink>
      <w:r w:rsidRPr="00362A59">
        <w:t xml:space="preserve">, and the revised version in </w:t>
      </w:r>
      <w:hyperlink r:id="rId12" w:history="1">
        <w:r w:rsidRPr="00362A59">
          <w:rPr>
            <w:rStyle w:val="Hyperlink"/>
          </w:rPr>
          <w:t>RP-221348</w:t>
        </w:r>
      </w:hyperlink>
      <w:r w:rsidRPr="00362A59">
        <w:t>).</w:t>
      </w:r>
    </w:p>
    <w:p w14:paraId="3243239F" w14:textId="17548557" w:rsidR="00D76A1F" w:rsidRPr="00362A59" w:rsidRDefault="00D76A1F" w:rsidP="00C10D3B">
      <w:pPr>
        <w:pStyle w:val="BodyText"/>
      </w:pPr>
      <w:r w:rsidRPr="00362A59">
        <w:t>During RAN2#12</w:t>
      </w:r>
      <w:r w:rsidR="008230C6" w:rsidRPr="00362A59">
        <w:t>2</w:t>
      </w:r>
      <w:r w:rsidRPr="00362A59">
        <w:t xml:space="preserve">bis-e, </w:t>
      </w:r>
      <w:r w:rsidR="007B70BD" w:rsidRPr="00362A59">
        <w:t xml:space="preserve">this sub-Agenda Item on Architecture matters </w:t>
      </w:r>
      <w:r w:rsidRPr="00362A59">
        <w:t xml:space="preserve">was </w:t>
      </w:r>
      <w:r w:rsidR="008230C6" w:rsidRPr="00362A59">
        <w:t xml:space="preserve">briefly </w:t>
      </w:r>
      <w:r w:rsidR="0046228E" w:rsidRPr="00362A59">
        <w:t>discussed</w:t>
      </w:r>
      <w:r w:rsidR="00C57B35" w:rsidRPr="00362A59">
        <w:t xml:space="preserve">, with </w:t>
      </w:r>
      <w:r w:rsidR="001B4E13" w:rsidRPr="00362A59">
        <w:t xml:space="preserve">the main </w:t>
      </w:r>
      <w:r w:rsidR="00C57B35" w:rsidRPr="00362A59">
        <w:t>agreements</w:t>
      </w:r>
      <w:r w:rsidR="00001ED4" w:rsidRPr="00362A59">
        <w:t xml:space="preserve"> addressing</w:t>
      </w:r>
      <w:r w:rsidR="008230C6" w:rsidRPr="00362A59">
        <w:t xml:space="preserve"> the </w:t>
      </w:r>
      <w:r w:rsidR="00F4078C" w:rsidRPr="00362A59">
        <w:t>functional framework.</w:t>
      </w:r>
    </w:p>
    <w:p w14:paraId="65374575" w14:textId="3BEA806D" w:rsidR="00BC3884" w:rsidRPr="00362A59" w:rsidRDefault="002A05A6" w:rsidP="00005974">
      <w:pPr>
        <w:pStyle w:val="BodyText"/>
      </w:pPr>
      <w:r w:rsidRPr="00362A59">
        <w:t>In this paper we</w:t>
      </w:r>
      <w:r w:rsidR="00E63AAC" w:rsidRPr="00362A59">
        <w:t xml:space="preserve"> </w:t>
      </w:r>
      <w:r w:rsidR="00286E69" w:rsidRPr="00362A59">
        <w:t xml:space="preserve">focus on </w:t>
      </w:r>
      <w:r w:rsidR="00C40F3A" w:rsidRPr="00362A59">
        <w:t xml:space="preserve">the </w:t>
      </w:r>
      <w:r w:rsidR="008230C6" w:rsidRPr="00362A59">
        <w:t>following:</w:t>
      </w:r>
    </w:p>
    <w:p w14:paraId="7C502ED8" w14:textId="3D8BD68D" w:rsidR="000B4A50" w:rsidRPr="00362A59" w:rsidRDefault="00F17E80" w:rsidP="00F17E80">
      <w:pPr>
        <w:pStyle w:val="BodyText"/>
        <w:numPr>
          <w:ilvl w:val="0"/>
          <w:numId w:val="42"/>
        </w:numPr>
      </w:pPr>
      <w:r w:rsidRPr="00362A59">
        <w:t>UE</w:t>
      </w:r>
      <w:r w:rsidR="000B4A50" w:rsidRPr="00362A59">
        <w:t xml:space="preserve"> reporting</w:t>
      </w:r>
      <w:r w:rsidR="00C468EF">
        <w:t>,</w:t>
      </w:r>
      <w:r w:rsidR="000B4A50" w:rsidRPr="00362A59">
        <w:t xml:space="preserve"> including:</w:t>
      </w:r>
    </w:p>
    <w:p w14:paraId="65A407FB" w14:textId="41E1DA25" w:rsidR="000B4A50" w:rsidRPr="00362A59" w:rsidRDefault="000B4A50" w:rsidP="000B4A50">
      <w:pPr>
        <w:pStyle w:val="BodyText"/>
        <w:numPr>
          <w:ilvl w:val="1"/>
          <w:numId w:val="42"/>
        </w:numPr>
      </w:pPr>
      <w:r w:rsidRPr="00362A59">
        <w:t>UE capability</w:t>
      </w:r>
      <w:r w:rsidR="00C468EF">
        <w:t xml:space="preserve"> reporting</w:t>
      </w:r>
      <w:r w:rsidR="00E066B8" w:rsidRPr="00362A59">
        <w:t>, and</w:t>
      </w:r>
    </w:p>
    <w:p w14:paraId="104B2197" w14:textId="40F46D3C" w:rsidR="00F17E80" w:rsidRDefault="00C468EF" w:rsidP="00F72DD8">
      <w:pPr>
        <w:pStyle w:val="BodyText"/>
        <w:numPr>
          <w:ilvl w:val="1"/>
          <w:numId w:val="42"/>
        </w:numPr>
      </w:pPr>
      <w:r>
        <w:t>Reporting of a</w:t>
      </w:r>
      <w:r w:rsidR="00E066B8" w:rsidRPr="00362A59">
        <w:t>pplicability</w:t>
      </w:r>
      <w:r>
        <w:t xml:space="preserve"> (/suitability)</w:t>
      </w:r>
      <w:r w:rsidR="00E066B8" w:rsidRPr="00362A59">
        <w:t xml:space="preserve"> of models/functionalities</w:t>
      </w:r>
    </w:p>
    <w:p w14:paraId="381D227E" w14:textId="29897F0B" w:rsidR="00F72DD8" w:rsidRDefault="00F72DD8" w:rsidP="00F72DD8">
      <w:pPr>
        <w:pStyle w:val="BodyText"/>
        <w:numPr>
          <w:ilvl w:val="0"/>
          <w:numId w:val="42"/>
        </w:numPr>
      </w:pPr>
      <w:r>
        <w:t>Functionality-to-entity mapping</w:t>
      </w:r>
    </w:p>
    <w:p w14:paraId="4D09E4CF" w14:textId="105026B6" w:rsidR="008230C6" w:rsidRPr="00C468EF" w:rsidRDefault="00C468EF" w:rsidP="00005974">
      <w:pPr>
        <w:pStyle w:val="BodyText"/>
        <w:numPr>
          <w:ilvl w:val="1"/>
          <w:numId w:val="42"/>
        </w:numPr>
        <w:rPr>
          <w:i/>
          <w:iCs/>
        </w:rPr>
      </w:pPr>
      <w:r w:rsidRPr="00C468EF">
        <w:rPr>
          <w:i/>
          <w:iCs/>
        </w:rPr>
        <w:t>Note: to do this we take</w:t>
      </w:r>
      <w:r w:rsidR="00F72DD8" w:rsidRPr="00C468EF">
        <w:rPr>
          <w:i/>
          <w:iCs/>
        </w:rPr>
        <w:t xml:space="preserve"> on aspects from [Post122][</w:t>
      </w:r>
      <w:proofErr w:type="gramStart"/>
      <w:r w:rsidR="00F72DD8" w:rsidRPr="00C468EF">
        <w:rPr>
          <w:i/>
          <w:iCs/>
        </w:rPr>
        <w:t>060][</w:t>
      </w:r>
      <w:proofErr w:type="gramEnd"/>
      <w:r w:rsidR="00F72DD8" w:rsidRPr="00C468EF">
        <w:rPr>
          <w:i/>
          <w:iCs/>
        </w:rPr>
        <w:t>AIML]</w:t>
      </w:r>
      <w:r w:rsidRPr="00C468EF">
        <w:rPr>
          <w:i/>
          <w:iCs/>
        </w:rPr>
        <w:t>’s discussion</w:t>
      </w:r>
      <w:r w:rsidR="00144B62" w:rsidRPr="00C468EF">
        <w:rPr>
          <w:i/>
          <w:iCs/>
        </w:rPr>
        <w:t>.</w:t>
      </w:r>
    </w:p>
    <w:p w14:paraId="5BA4ABD1" w14:textId="715943B4" w:rsidR="004000E8" w:rsidRDefault="00230D18" w:rsidP="00CE0424">
      <w:pPr>
        <w:pStyle w:val="Heading1"/>
      </w:pPr>
      <w:r w:rsidRPr="00362A59">
        <w:t>2</w:t>
      </w:r>
      <w:r w:rsidRPr="00362A59">
        <w:tab/>
      </w:r>
      <w:r w:rsidR="004000E8" w:rsidRPr="00362A59">
        <w:t>Discussion</w:t>
      </w:r>
      <w:bookmarkEnd w:id="0"/>
    </w:p>
    <w:p w14:paraId="6D3137E9" w14:textId="77777777" w:rsidR="00144B62" w:rsidRPr="00362A59" w:rsidRDefault="00144B62" w:rsidP="00144B62">
      <w:pPr>
        <w:pStyle w:val="Heading2"/>
      </w:pPr>
      <w:r w:rsidRPr="00362A59">
        <w:t>2.</w:t>
      </w:r>
      <w:r>
        <w:t>1</w:t>
      </w:r>
      <w:r w:rsidRPr="00362A59">
        <w:tab/>
        <w:t>UE reporting</w:t>
      </w:r>
    </w:p>
    <w:p w14:paraId="143AE613" w14:textId="77777777" w:rsidR="00144B62" w:rsidRDefault="00144B62" w:rsidP="00144B62">
      <w:pPr>
        <w:pStyle w:val="BodyText"/>
      </w:pPr>
      <w:r w:rsidRPr="00362A59">
        <w:t xml:space="preserve">AIML models/functionalities are </w:t>
      </w:r>
      <w:r>
        <w:t>developed</w:t>
      </w:r>
      <w:r w:rsidRPr="00362A59">
        <w:t xml:space="preserve"> for specific purposes</w:t>
      </w:r>
      <w:r>
        <w:t xml:space="preserve"> and under specific </w:t>
      </w:r>
      <w:r w:rsidRPr="00362A59">
        <w:t xml:space="preserve">conditions, e.g., </w:t>
      </w:r>
      <w:r>
        <w:t>following</w:t>
      </w:r>
      <w:r w:rsidRPr="00362A59">
        <w:t xml:space="preserve"> </w:t>
      </w:r>
      <w:r>
        <w:t xml:space="preserve">certain </w:t>
      </w:r>
      <w:r w:rsidRPr="00362A59">
        <w:t>parameters to adjust to</w:t>
      </w:r>
      <w:r>
        <w:t xml:space="preserve"> radio </w:t>
      </w:r>
      <w:r w:rsidRPr="00362A59">
        <w:t xml:space="preserve">scenarios, </w:t>
      </w:r>
      <w:r>
        <w:t xml:space="preserve">network </w:t>
      </w:r>
      <w:r w:rsidRPr="00362A59">
        <w:t>deployments, configurations, etc.</w:t>
      </w:r>
    </w:p>
    <w:p w14:paraId="32992744" w14:textId="77777777" w:rsidR="00144B62" w:rsidRDefault="00144B62" w:rsidP="00144B62">
      <w:pPr>
        <w:pStyle w:val="BodyText"/>
      </w:pPr>
      <w:r w:rsidRPr="00362A59">
        <w:t>However, given the changing nature of</w:t>
      </w:r>
      <w:r>
        <w:t xml:space="preserve"> the air interface</w:t>
      </w:r>
      <w:r w:rsidRPr="00362A59">
        <w:t xml:space="preserve"> there is</w:t>
      </w:r>
      <w:r>
        <w:t xml:space="preserve"> of course</w:t>
      </w:r>
      <w:r w:rsidRPr="00362A59">
        <w:t xml:space="preserve"> a risk that these could not always be suitable for the </w:t>
      </w:r>
      <w:r>
        <w:t>available</w:t>
      </w:r>
      <w:r w:rsidRPr="00362A59">
        <w:t xml:space="preserve"> network context (e.g., the UE </w:t>
      </w:r>
      <w:r>
        <w:t xml:space="preserve">can </w:t>
      </w:r>
      <w:r w:rsidRPr="00362A59">
        <w:t xml:space="preserve">move into a new cell or new environment, </w:t>
      </w:r>
      <w:r>
        <w:t xml:space="preserve">there could be </w:t>
      </w:r>
      <w:r w:rsidRPr="00362A59">
        <w:t xml:space="preserve">radio link issues, </w:t>
      </w:r>
      <w:r>
        <w:t xml:space="preserve">lack of feature support, </w:t>
      </w:r>
      <w:r w:rsidRPr="00362A59">
        <w:t>etc…).</w:t>
      </w:r>
    </w:p>
    <w:p w14:paraId="388436AB" w14:textId="77777777" w:rsidR="00144B62" w:rsidRDefault="00144B62" w:rsidP="00144B62">
      <w:pPr>
        <w:pStyle w:val="BodyText"/>
      </w:pPr>
      <w:r>
        <w:t xml:space="preserve">Therefore, it appears valid to us to think of means of indicating (non)applicability/(non)suitability of AIML models or functionalities.  </w:t>
      </w:r>
      <w:r>
        <w:br/>
      </w:r>
      <w:r>
        <w:br/>
        <w:t>However, i</w:t>
      </w:r>
      <w:r w:rsidRPr="00362A59">
        <w:t xml:space="preserve">t has been brought up by some companies along this SI to introduce a new </w:t>
      </w:r>
      <w:r w:rsidRPr="00C10D3B">
        <w:rPr>
          <w:i/>
          <w:iCs/>
        </w:rPr>
        <w:t>“dynamic UE capability reporting”</w:t>
      </w:r>
      <w:r w:rsidRPr="00362A59">
        <w:t xml:space="preserve"> mechanisms to address </w:t>
      </w:r>
      <w:r>
        <w:t>such issue</w:t>
      </w:r>
      <w:r w:rsidRPr="00362A59">
        <w:t>.</w:t>
      </w:r>
    </w:p>
    <w:p w14:paraId="4332053A" w14:textId="77777777" w:rsidR="00144B62" w:rsidRPr="00C10D3B" w:rsidRDefault="00144B62" w:rsidP="00144B62">
      <w:pPr>
        <w:pStyle w:val="BodyText"/>
      </w:pPr>
      <w:r>
        <w:t xml:space="preserve">We do not believe UE capabilities should be used for this purpose. But RAN2 have not really dig deeper into this and only the following FFS was captured in </w:t>
      </w:r>
      <w:r w:rsidRPr="003B5164">
        <w:t>RAN2#121bis-e</w:t>
      </w:r>
      <w:r>
        <w:t xml:space="preserve"> notes:</w:t>
      </w:r>
    </w:p>
    <w:tbl>
      <w:tblPr>
        <w:tblStyle w:val="TableGrid"/>
        <w:tblW w:w="0" w:type="auto"/>
        <w:tblLook w:val="04A0" w:firstRow="1" w:lastRow="0" w:firstColumn="1" w:lastColumn="0" w:noHBand="0" w:noVBand="1"/>
      </w:tblPr>
      <w:tblGrid>
        <w:gridCol w:w="9629"/>
      </w:tblGrid>
      <w:tr w:rsidR="00144B62" w:rsidRPr="00362A59" w14:paraId="11A0925C" w14:textId="77777777" w:rsidTr="00900E20">
        <w:tc>
          <w:tcPr>
            <w:tcW w:w="9629" w:type="dxa"/>
          </w:tcPr>
          <w:p w14:paraId="70FF6A5E" w14:textId="77777777" w:rsidR="00144B62" w:rsidRPr="00C10D3B" w:rsidRDefault="00144B62" w:rsidP="00900E20">
            <w:pPr>
              <w:pStyle w:val="Agreement"/>
              <w:rPr>
                <w:lang w:val="en-GB"/>
              </w:rPr>
            </w:pPr>
            <w:r w:rsidRPr="00C10D3B">
              <w:rPr>
                <w:lang w:val="en-GB"/>
              </w:rPr>
              <w:t xml:space="preserve">FFS if For UE capability for AIML methods we use the UE capability mechanisms as defined for RRC reported and LPP reported capabilities. </w:t>
            </w:r>
          </w:p>
        </w:tc>
      </w:tr>
    </w:tbl>
    <w:p w14:paraId="581B90C9" w14:textId="77777777" w:rsidR="00144B62" w:rsidRPr="00C10D3B" w:rsidRDefault="00144B62" w:rsidP="00144B62">
      <w:pPr>
        <w:pStyle w:val="BodyText"/>
      </w:pPr>
      <w:r w:rsidRPr="00C10D3B">
        <w:br/>
        <w:t>The intention of this document is to address the above FFS and discuss what is needed from a RAN2 perspective.</w:t>
      </w:r>
    </w:p>
    <w:p w14:paraId="348E6628" w14:textId="77777777" w:rsidR="00144B62" w:rsidRPr="00362A59" w:rsidRDefault="00144B62" w:rsidP="00144B62">
      <w:pPr>
        <w:pStyle w:val="Heading3"/>
      </w:pPr>
      <w:r w:rsidRPr="00362A59">
        <w:lastRenderedPageBreak/>
        <w:t>2.</w:t>
      </w:r>
      <w:r>
        <w:t>1</w:t>
      </w:r>
      <w:r w:rsidRPr="00362A59">
        <w:t>.1</w:t>
      </w:r>
      <w:r w:rsidRPr="00362A59">
        <w:tab/>
        <w:t>UE capability</w:t>
      </w:r>
    </w:p>
    <w:p w14:paraId="55F1DF07" w14:textId="77777777" w:rsidR="00144B62" w:rsidRPr="00C10D3B" w:rsidRDefault="00144B62" w:rsidP="00144B62">
      <w:pPr>
        <w:pStyle w:val="BodyText"/>
      </w:pPr>
      <w:r w:rsidRPr="00C10D3B">
        <w:t>We would like to start by emphasizing that even when UE capability-related information can change over time, UEs update this information seldomly. In practice, this information is usually only updated when there is a significant change in the UE's capabilities, e.g., new radio access technology is added or when the UE undergoes a major software or hardware upgrade.</w:t>
      </w:r>
    </w:p>
    <w:p w14:paraId="3B05E8DC" w14:textId="31CC1210" w:rsidR="00144B62" w:rsidRPr="00C10D3B" w:rsidRDefault="00144B62" w:rsidP="00144B62">
      <w:pPr>
        <w:pStyle w:val="BodyText"/>
      </w:pPr>
      <w:r>
        <w:t>And despite</w:t>
      </w:r>
      <w:r w:rsidRPr="003B5164">
        <w:t xml:space="preserve"> UE capability related matters are to be defined during normative phase</w:t>
      </w:r>
      <w:r>
        <w:t>, t</w:t>
      </w:r>
      <w:r w:rsidRPr="00C10D3B">
        <w:t xml:space="preserve">he above </w:t>
      </w:r>
      <w:r>
        <w:t>needs to</w:t>
      </w:r>
      <w:r w:rsidRPr="00C10D3B">
        <w:t xml:space="preserve"> be </w:t>
      </w:r>
      <w:r>
        <w:t>considered now, since</w:t>
      </w:r>
      <w:r w:rsidRPr="00C10D3B">
        <w:t xml:space="preserve"> </w:t>
      </w:r>
      <w:r>
        <w:t>just the idea of</w:t>
      </w:r>
      <w:r w:rsidRPr="00C10D3B">
        <w:t xml:space="preserve"> thinking of introducing a new </w:t>
      </w:r>
      <w:r w:rsidRPr="00C10D3B">
        <w:rPr>
          <w:i/>
          <w:iCs/>
        </w:rPr>
        <w:t>“</w:t>
      </w:r>
      <w:r w:rsidRPr="00C10D3B">
        <w:rPr>
          <w:b/>
          <w:bCs/>
          <w:i/>
          <w:iCs/>
          <w:u w:val="single"/>
        </w:rPr>
        <w:t>dynamic</w:t>
      </w:r>
      <w:r w:rsidRPr="00C10D3B">
        <w:rPr>
          <w:i/>
          <w:iCs/>
        </w:rPr>
        <w:t xml:space="preserve"> UE capability reporting”</w:t>
      </w:r>
      <w:r w:rsidRPr="00C10D3B">
        <w:t xml:space="preserve"> framework</w:t>
      </w:r>
      <w:r w:rsidRPr="00C10D3B" w:rsidDel="00CF0D75">
        <w:t xml:space="preserve"> </w:t>
      </w:r>
      <w:r w:rsidRPr="00C10D3B">
        <w:t>to RAN2 specification does not appear a reasonable way forward.</w:t>
      </w:r>
      <w:r>
        <w:t xml:space="preserve"> In short t</w:t>
      </w:r>
      <w:r w:rsidRPr="00C10D3B">
        <w:t>his</w:t>
      </w:r>
      <w:r>
        <w:t xml:space="preserve"> is due to</w:t>
      </w:r>
      <w:r w:rsidRPr="00C10D3B">
        <w:t>:</w:t>
      </w:r>
    </w:p>
    <w:p w14:paraId="6CC3072D" w14:textId="04E4CF52" w:rsidR="00144B62" w:rsidRPr="00C10D3B" w:rsidRDefault="00144B62" w:rsidP="00144B62">
      <w:pPr>
        <w:pStyle w:val="BodyText"/>
        <w:numPr>
          <w:ilvl w:val="0"/>
          <w:numId w:val="44"/>
        </w:numPr>
      </w:pPr>
      <w:r>
        <w:t>(</w:t>
      </w:r>
      <w:proofErr w:type="gramStart"/>
      <w:r w:rsidRPr="00C10D3B">
        <w:t>as</w:t>
      </w:r>
      <w:proofErr w:type="gramEnd"/>
      <w:r w:rsidRPr="00C10D3B">
        <w:t xml:space="preserve"> </w:t>
      </w:r>
      <w:r w:rsidR="00C468EF">
        <w:t>said before</w:t>
      </w:r>
      <w:r>
        <w:t>)</w:t>
      </w:r>
      <w:r w:rsidRPr="00C10D3B">
        <w:t xml:space="preserve"> UE capabilit</w:t>
      </w:r>
      <w:r>
        <w:t>ies have a “static” nature</w:t>
      </w:r>
      <w:r w:rsidRPr="00C10D3B">
        <w:t>,</w:t>
      </w:r>
    </w:p>
    <w:p w14:paraId="10F73F96" w14:textId="77777777" w:rsidR="00144B62" w:rsidRPr="00C10D3B" w:rsidRDefault="00144B62" w:rsidP="00144B62">
      <w:pPr>
        <w:pStyle w:val="BodyText"/>
        <w:numPr>
          <w:ilvl w:val="0"/>
          <w:numId w:val="44"/>
        </w:numPr>
      </w:pPr>
      <w:r>
        <w:t>a dynamic</w:t>
      </w:r>
      <w:r w:rsidRPr="00C10D3B">
        <w:t xml:space="preserve"> approach would drastically increase the burden on the network</w:t>
      </w:r>
      <w:r>
        <w:t>, as it</w:t>
      </w:r>
      <w:r w:rsidRPr="00C10D3B">
        <w:t xml:space="preserve"> increas</w:t>
      </w:r>
      <w:r>
        <w:t>es</w:t>
      </w:r>
      <w:r w:rsidRPr="00C10D3B">
        <w:t xml:space="preserve"> the complexity in making decisions about how a UE should be configured, and</w:t>
      </w:r>
    </w:p>
    <w:p w14:paraId="784F293E" w14:textId="08888CFA" w:rsidR="00144B62" w:rsidRPr="00C10D3B" w:rsidRDefault="00144B62" w:rsidP="00144B62">
      <w:pPr>
        <w:pStyle w:val="BodyText"/>
        <w:numPr>
          <w:ilvl w:val="0"/>
          <w:numId w:val="44"/>
        </w:numPr>
      </w:pPr>
      <w:r>
        <w:t>(</w:t>
      </w:r>
      <w:proofErr w:type="gramStart"/>
      <w:r>
        <w:t>as</w:t>
      </w:r>
      <w:proofErr w:type="gramEnd"/>
      <w:r>
        <w:t xml:space="preserve"> </w:t>
      </w:r>
      <w:r w:rsidR="00C76D21">
        <w:t xml:space="preserve">we </w:t>
      </w:r>
      <w:r>
        <w:t>discuss below</w:t>
      </w:r>
      <w:r w:rsidR="00C76D21">
        <w:t>,</w:t>
      </w:r>
      <w:r>
        <w:t xml:space="preserve"> in Section 2.1.2) </w:t>
      </w:r>
      <w:r w:rsidRPr="00C10D3B">
        <w:t xml:space="preserve">there are existing means in RAN2 specification to dynamically </w:t>
      </w:r>
      <w:r w:rsidR="00831005">
        <w:t>point out</w:t>
      </w:r>
      <w:r w:rsidRPr="00C10D3B">
        <w:t xml:space="preserve"> UE’s needs</w:t>
      </w:r>
      <w:r w:rsidR="00831005">
        <w:t>,</w:t>
      </w:r>
      <w:r w:rsidRPr="00C10D3B">
        <w:t xml:space="preserve"> or </w:t>
      </w:r>
      <w:r w:rsidR="00831005">
        <w:t xml:space="preserve">indicate the </w:t>
      </w:r>
      <w:r w:rsidRPr="00C10D3B">
        <w:t>applicability</w:t>
      </w:r>
      <w:r>
        <w:t xml:space="preserve"> of features/functionalities</w:t>
      </w:r>
      <w:r w:rsidRPr="00C10D3B">
        <w:t xml:space="preserve"> under c</w:t>
      </w:r>
      <w:r>
        <w:t>hanging</w:t>
      </w:r>
      <w:r w:rsidRPr="00C10D3B">
        <w:t xml:space="preserve"> scenarios. </w:t>
      </w:r>
    </w:p>
    <w:p w14:paraId="6CCA8CBB" w14:textId="0799D528" w:rsidR="00817681" w:rsidRDefault="00831005" w:rsidP="00817681">
      <w:pPr>
        <w:pStyle w:val="BodyText"/>
      </w:pPr>
      <w:r>
        <w:t xml:space="preserve">Therefore, </w:t>
      </w:r>
      <w:r w:rsidR="00144B62">
        <w:t xml:space="preserve">we suggest </w:t>
      </w:r>
      <w:r w:rsidR="00B11175">
        <w:t>starting</w:t>
      </w:r>
      <w:r w:rsidR="00144B62">
        <w:t xml:space="preserve"> by agreeing the following:</w:t>
      </w:r>
    </w:p>
    <w:p w14:paraId="2FF139D6" w14:textId="1B3A2D0B" w:rsidR="00FB1BFB" w:rsidRDefault="00894587" w:rsidP="00FB1BFB">
      <w:pPr>
        <w:pStyle w:val="Proposal"/>
      </w:pPr>
      <w:bookmarkStart w:id="1" w:name="_Toc142643714"/>
      <w:r w:rsidRPr="003B5164">
        <w:t>For UE capability for AIML methods we use the UE capability mechanism defined for RRC</w:t>
      </w:r>
      <w:r>
        <w:t xml:space="preserve"> and LPP</w:t>
      </w:r>
      <w:r w:rsidRPr="003B5164">
        <w:t xml:space="preserve">. </w:t>
      </w:r>
      <w:r>
        <w:t xml:space="preserve">If needed, RAN2 can study </w:t>
      </w:r>
      <w:r w:rsidRPr="007B64B0">
        <w:t>methods to indicate the (non)applicability/</w:t>
      </w:r>
      <w:r>
        <w:t>(non)</w:t>
      </w:r>
      <w:r w:rsidRPr="007B64B0">
        <w:t xml:space="preserve">suitability of AIML models </w:t>
      </w:r>
      <w:r>
        <w:t>and/or</w:t>
      </w:r>
      <w:r w:rsidRPr="007B64B0">
        <w:t xml:space="preserve"> functionalities</w:t>
      </w:r>
      <w:r>
        <w:t xml:space="preserve"> a</w:t>
      </w:r>
      <w:r w:rsidRPr="007B64B0">
        <w:t>fter UE capabili</w:t>
      </w:r>
      <w:r>
        <w:t xml:space="preserve">ty </w:t>
      </w:r>
      <w:proofErr w:type="gramStart"/>
      <w:r>
        <w:t>reporting</w:t>
      </w:r>
      <w:bookmarkEnd w:id="1"/>
      <w:proofErr w:type="gramEnd"/>
    </w:p>
    <w:p w14:paraId="779A18B0" w14:textId="55835E89" w:rsidR="00144B62" w:rsidRPr="00C10D3B" w:rsidRDefault="00144B62" w:rsidP="00495FC9">
      <w:pPr>
        <w:pStyle w:val="BodyText"/>
      </w:pPr>
      <w:r w:rsidRPr="00BA5E27">
        <w:t>Thinking about a potential normative phase, it is now worth discussing what information could be required by RAN2 to be included in the UE capability reporting framework.</w:t>
      </w:r>
      <w:r>
        <w:t xml:space="preserve"> </w:t>
      </w:r>
      <w:r w:rsidRPr="00362A59">
        <w:t xml:space="preserve">In this regard, the following is captured by RAN1 in </w:t>
      </w:r>
      <w:r w:rsidRPr="00C10D3B">
        <w:t xml:space="preserve">TR 38.843 </w:t>
      </w:r>
      <w:r>
        <w:t xml:space="preserve">concerning </w:t>
      </w:r>
      <w:r w:rsidRPr="00C10D3B">
        <w:rPr>
          <w:highlight w:val="yellow"/>
        </w:rPr>
        <w:t>functionalities</w:t>
      </w:r>
      <w:r w:rsidRPr="00362A59">
        <w:t xml:space="preserve"> and </w:t>
      </w:r>
      <w:r w:rsidRPr="00C10D3B">
        <w:rPr>
          <w:highlight w:val="cyan"/>
        </w:rPr>
        <w:t>models</w:t>
      </w:r>
      <w:r w:rsidRPr="00C10D3B">
        <w:t>:</w:t>
      </w:r>
    </w:p>
    <w:tbl>
      <w:tblPr>
        <w:tblStyle w:val="TableGrid"/>
        <w:tblW w:w="0" w:type="auto"/>
        <w:tblLook w:val="04A0" w:firstRow="1" w:lastRow="0" w:firstColumn="1" w:lastColumn="0" w:noHBand="0" w:noVBand="1"/>
      </w:tblPr>
      <w:tblGrid>
        <w:gridCol w:w="9629"/>
      </w:tblGrid>
      <w:tr w:rsidR="00144B62" w:rsidRPr="00362A59" w14:paraId="7D6B73BE" w14:textId="77777777" w:rsidTr="00900E20">
        <w:tc>
          <w:tcPr>
            <w:tcW w:w="9629" w:type="dxa"/>
          </w:tcPr>
          <w:p w14:paraId="6DB2113E" w14:textId="77777777" w:rsidR="00144B62" w:rsidRPr="00C10D3B" w:rsidRDefault="00144B62" w:rsidP="00900E20">
            <w:pPr>
              <w:spacing w:after="0"/>
              <w:rPr>
                <w:lang w:val="en-GB"/>
              </w:rPr>
            </w:pPr>
            <w:r w:rsidRPr="00362A59">
              <w:t>For UE-side models and UE-part of two-sided models:</w:t>
            </w:r>
          </w:p>
          <w:p w14:paraId="634C7AB9" w14:textId="77777777" w:rsidR="00144B62" w:rsidRPr="00C10D3B" w:rsidRDefault="00144B62" w:rsidP="00900E20">
            <w:pPr>
              <w:pStyle w:val="B1"/>
              <w:rPr>
                <w:lang w:val="en-GB"/>
              </w:rPr>
            </w:pPr>
            <w:r w:rsidRPr="00362A59">
              <w:t>-</w:t>
            </w:r>
            <w:r w:rsidRPr="00362A59">
              <w:tab/>
            </w:r>
            <w:r w:rsidRPr="00C10D3B">
              <w:rPr>
                <w:highlight w:val="yellow"/>
              </w:rPr>
              <w:t>For AI/ML functionality identification</w:t>
            </w:r>
          </w:p>
          <w:p w14:paraId="080CE726" w14:textId="77777777" w:rsidR="00144B62" w:rsidRPr="00C10D3B" w:rsidRDefault="00144B62" w:rsidP="00900E20">
            <w:pPr>
              <w:pStyle w:val="B2"/>
              <w:rPr>
                <w:lang w:val="en-GB"/>
              </w:rPr>
            </w:pPr>
            <w:r w:rsidRPr="00362A59">
              <w:t>-</w:t>
            </w:r>
            <w:r w:rsidRPr="00362A59">
              <w:tab/>
              <w:t>Reuse legacy 3GPP framework of Features as a starting point for discussion.</w:t>
            </w:r>
          </w:p>
          <w:p w14:paraId="720C4B68" w14:textId="77777777" w:rsidR="00144B62" w:rsidRPr="00C10D3B" w:rsidRDefault="00144B62" w:rsidP="00900E20">
            <w:pPr>
              <w:pStyle w:val="B2"/>
              <w:rPr>
                <w:lang w:val="en-GB"/>
              </w:rPr>
            </w:pPr>
            <w:r w:rsidRPr="00362A59">
              <w:t>-</w:t>
            </w:r>
            <w:r w:rsidRPr="00362A59">
              <w:tab/>
              <w:t>UE indicates supported functionalities/functionality for a given sub-use-case.</w:t>
            </w:r>
          </w:p>
          <w:p w14:paraId="5CB5D43C" w14:textId="77777777" w:rsidR="00144B62" w:rsidRPr="00C10D3B" w:rsidRDefault="00144B62" w:rsidP="00900E20">
            <w:pPr>
              <w:pStyle w:val="B3"/>
              <w:rPr>
                <w:lang w:val="en-GB"/>
              </w:rPr>
            </w:pPr>
            <w:r w:rsidRPr="00C10D3B">
              <w:rPr>
                <w:highlight w:val="yellow"/>
                <w:lang w:eastAsia="zh-CN"/>
              </w:rPr>
              <w:t>-</w:t>
            </w:r>
            <w:r w:rsidRPr="00C10D3B">
              <w:rPr>
                <w:highlight w:val="yellow"/>
                <w:lang w:eastAsia="zh-CN"/>
              </w:rPr>
              <w:tab/>
              <w:t>UE capability reporting is taken as starting point.</w:t>
            </w:r>
          </w:p>
          <w:p w14:paraId="469BDA96" w14:textId="77777777" w:rsidR="00144B62" w:rsidRPr="00C10D3B" w:rsidRDefault="00144B62" w:rsidP="00900E20">
            <w:pPr>
              <w:pStyle w:val="B1"/>
              <w:rPr>
                <w:lang w:val="en-GB"/>
              </w:rPr>
            </w:pPr>
            <w:r w:rsidRPr="00362A59">
              <w:t>-</w:t>
            </w:r>
            <w:r w:rsidRPr="00362A59">
              <w:tab/>
              <w:t xml:space="preserve">For AI/ML model identification </w:t>
            </w:r>
          </w:p>
          <w:p w14:paraId="641D8FB2" w14:textId="77777777" w:rsidR="00144B62" w:rsidRPr="00C10D3B" w:rsidRDefault="00144B62" w:rsidP="00900E20">
            <w:pPr>
              <w:pStyle w:val="B2"/>
              <w:rPr>
                <w:lang w:val="en-GB"/>
              </w:rPr>
            </w:pPr>
            <w:r w:rsidRPr="00362A59">
              <w:t>-</w:t>
            </w:r>
            <w:r w:rsidRPr="00362A59">
              <w:tab/>
              <w:t>Models are identified by model ID at the Network. UE indicates supported AI/ML models.</w:t>
            </w:r>
          </w:p>
          <w:p w14:paraId="5D1E8C62" w14:textId="77777777" w:rsidR="00144B62" w:rsidRPr="00C10D3B" w:rsidRDefault="00144B62" w:rsidP="00900E20">
            <w:pPr>
              <w:pStyle w:val="B2"/>
              <w:rPr>
                <w:lang w:val="en-GB"/>
              </w:rPr>
            </w:pPr>
          </w:p>
          <w:p w14:paraId="77FC7AF1" w14:textId="77777777" w:rsidR="00144B62" w:rsidRPr="00C10D3B" w:rsidRDefault="00144B62" w:rsidP="00900E20">
            <w:pPr>
              <w:rPr>
                <w:i/>
                <w:lang w:val="en-GB"/>
              </w:rPr>
            </w:pPr>
            <w:r w:rsidRPr="00362A59">
              <w:rPr>
                <w:i/>
              </w:rPr>
              <w:t>[...]</w:t>
            </w:r>
          </w:p>
          <w:p w14:paraId="2C056C9C" w14:textId="77777777" w:rsidR="00144B62" w:rsidRPr="00C10D3B" w:rsidRDefault="00144B62" w:rsidP="00900E20">
            <w:pPr>
              <w:rPr>
                <w:lang w:val="en-GB"/>
              </w:rPr>
            </w:pPr>
            <w:r w:rsidRPr="00362A59">
              <w:t xml:space="preserve">For </w:t>
            </w:r>
            <w:r w:rsidRPr="00362A59">
              <w:rPr>
                <w:i/>
                <w:iCs/>
              </w:rPr>
              <w:t>AI/ML functionality identification</w:t>
            </w:r>
            <w:r w:rsidRPr="00362A59">
              <w:t xml:space="preserve"> and </w:t>
            </w:r>
            <w:r w:rsidRPr="00362A59">
              <w:rPr>
                <w:i/>
                <w:iCs/>
              </w:rPr>
              <w:t>functionality-based LCM</w:t>
            </w:r>
            <w:r w:rsidRPr="00362A59">
              <w:t xml:space="preserve"> of UE-side models and/or UE-part of two-sided models, </w:t>
            </w:r>
            <w:r w:rsidRPr="00C10D3B">
              <w:rPr>
                <w:i/>
                <w:iCs/>
                <w:highlight w:val="yellow"/>
              </w:rPr>
              <w:t>functionality</w:t>
            </w:r>
            <w:r w:rsidRPr="00C10D3B">
              <w:rPr>
                <w:highlight w:val="yellow"/>
              </w:rPr>
              <w:t xml:space="preserve"> refers to an AI/ML-enabled Feature/FG enabled by configuration(s), where configuration(s) is(are) supported based </w:t>
            </w:r>
            <w:r w:rsidRPr="00C10D3B">
              <w:rPr>
                <w:color w:val="FF0000"/>
                <w:highlight w:val="yellow"/>
              </w:rPr>
              <w:t>on conditions indicated by UE capability</w:t>
            </w:r>
            <w:r w:rsidRPr="00362A59">
              <w:t xml:space="preserve">. Correspondingly, </w:t>
            </w:r>
            <w:r w:rsidRPr="00362A59">
              <w:rPr>
                <w:i/>
                <w:iCs/>
              </w:rPr>
              <w:t>functionality-based LCM</w:t>
            </w:r>
            <w:r w:rsidRPr="00362A59">
              <w:t xml:space="preserve"> operates based on, at least, one configuration of AI/ML-enabled Feature/FG or specific configurations of an AI/ML-enabled Feature/FG. </w:t>
            </w:r>
          </w:p>
          <w:p w14:paraId="6724564A" w14:textId="77777777" w:rsidR="00144B62" w:rsidRPr="00C10D3B" w:rsidRDefault="00144B62" w:rsidP="00900E20">
            <w:pPr>
              <w:rPr>
                <w:i/>
                <w:lang w:val="en-GB"/>
              </w:rPr>
            </w:pPr>
            <w:r w:rsidRPr="00362A59">
              <w:rPr>
                <w:i/>
              </w:rPr>
              <w:t>[...]</w:t>
            </w:r>
          </w:p>
          <w:p w14:paraId="780F48DE" w14:textId="77777777" w:rsidR="00144B62" w:rsidRPr="00C10D3B" w:rsidRDefault="00144B62" w:rsidP="00900E20">
            <w:pPr>
              <w:rPr>
                <w:lang w:val="en-GB"/>
              </w:rPr>
            </w:pPr>
            <w:r w:rsidRPr="00362A59">
              <w:t xml:space="preserve">For </w:t>
            </w:r>
            <w:r w:rsidRPr="00362A59">
              <w:rPr>
                <w:i/>
                <w:iCs/>
              </w:rPr>
              <w:t>AI/ML model identification</w:t>
            </w:r>
            <w:r w:rsidRPr="00362A59">
              <w:t xml:space="preserve"> and </w:t>
            </w:r>
            <w:r w:rsidRPr="00362A59">
              <w:rPr>
                <w:i/>
                <w:iCs/>
              </w:rPr>
              <w:t>model-ID-based LCM</w:t>
            </w:r>
            <w:r w:rsidRPr="00362A59">
              <w:t xml:space="preserve"> of UE-side models and/or UE-part of two-sided models, </w:t>
            </w:r>
            <w:r w:rsidRPr="00362A59">
              <w:rPr>
                <w:i/>
                <w:iCs/>
              </w:rPr>
              <w:t>model-ID-based LCM</w:t>
            </w:r>
            <w:r w:rsidRPr="00362A59">
              <w:t xml:space="preserve"> operates based on identified models, where </w:t>
            </w:r>
            <w:r w:rsidRPr="00C10D3B">
              <w:rPr>
                <w:highlight w:val="cyan"/>
              </w:rPr>
              <w:t>a model may be associated with specific configurations/</w:t>
            </w:r>
            <w:r w:rsidRPr="00C10D3B">
              <w:rPr>
                <w:color w:val="FF0000"/>
                <w:highlight w:val="cyan"/>
              </w:rPr>
              <w:t>conditions associated with UE capability</w:t>
            </w:r>
            <w:r w:rsidRPr="00C10D3B">
              <w:rPr>
                <w:highlight w:val="cyan"/>
              </w:rPr>
              <w:t xml:space="preserve"> of an AI/ML-enabled Feature/FG and additional conditions (e.g., scenarios, sites, and datasets) as determined/identified between UE-side and NW-side.</w:t>
            </w:r>
          </w:p>
        </w:tc>
      </w:tr>
    </w:tbl>
    <w:p w14:paraId="1E442D0C" w14:textId="2BCE94CC" w:rsidR="00144B62" w:rsidRDefault="00144B62" w:rsidP="00144B62">
      <w:pPr>
        <w:pStyle w:val="BodyText"/>
      </w:pPr>
      <w:r>
        <w:br/>
      </w:r>
      <w:r w:rsidR="00054907">
        <w:t xml:space="preserve">Since it is important to understand what UE capabilities need to </w:t>
      </w:r>
      <w:r w:rsidR="00D53331">
        <w:t>describe, t</w:t>
      </w:r>
      <w:r>
        <w:t>o start with, we would like to stress that from the (</w:t>
      </w:r>
      <w:r w:rsidRPr="00C10D3B">
        <w:rPr>
          <w:color w:val="FF0000"/>
        </w:rPr>
        <w:t>red</w:t>
      </w:r>
      <w:r w:rsidRPr="00C10D3B">
        <w:t>)</w:t>
      </w:r>
      <w:r>
        <w:t xml:space="preserve"> text above, it is not clear to us what RAN1 refers to with these </w:t>
      </w:r>
      <w:r w:rsidRPr="00C10D3B">
        <w:rPr>
          <w:i/>
          <w:iCs/>
        </w:rPr>
        <w:t>“conditions” indicated/associated with UE capability</w:t>
      </w:r>
      <w:r>
        <w:t>. At least from a RAN2 perspective some rewording seems needed.</w:t>
      </w:r>
    </w:p>
    <w:p w14:paraId="3880E3ED" w14:textId="77777777" w:rsidR="00144B62" w:rsidRPr="00362A59" w:rsidRDefault="00144B62" w:rsidP="00144B62">
      <w:pPr>
        <w:pStyle w:val="Observation"/>
      </w:pPr>
      <w:bookmarkStart w:id="2" w:name="_Toc142643736"/>
      <w:r>
        <w:t>In clause 4.2 of the TR, for functionality and model identification it is not clear what RAN1 refers to with “</w:t>
      </w:r>
      <w:r w:rsidRPr="00A71C3D">
        <w:rPr>
          <w:u w:val="single"/>
        </w:rPr>
        <w:t>conditions</w:t>
      </w:r>
      <w:r>
        <w:t xml:space="preserve"> indicated/associated with UE capability”.</w:t>
      </w:r>
      <w:bookmarkEnd w:id="2"/>
      <w:r>
        <w:t xml:space="preserve">  </w:t>
      </w:r>
    </w:p>
    <w:p w14:paraId="43B4C846" w14:textId="4F9BE0E1" w:rsidR="00144B62" w:rsidRPr="00C10D3B" w:rsidRDefault="00144B62" w:rsidP="00144B62">
      <w:pPr>
        <w:pStyle w:val="BodyText"/>
      </w:pPr>
      <w:r>
        <w:lastRenderedPageBreak/>
        <w:br/>
        <w:t>Then, from the TR’s text above we propose for RAN2 to agree on the following</w:t>
      </w:r>
      <w:r w:rsidRPr="00C10D3B">
        <w:t xml:space="preserve"> understanding</w:t>
      </w:r>
      <w:r>
        <w:t xml:space="preserve">. </w:t>
      </w:r>
      <w:r w:rsidRPr="006F5060">
        <w:t xml:space="preserve">Note that at this point RAN2 should not agree on any specific details regarding UE capability information. Hence the </w:t>
      </w:r>
      <w:r w:rsidR="00985DCE">
        <w:t xml:space="preserve">next proposal’s </w:t>
      </w:r>
      <w:r w:rsidRPr="006F5060">
        <w:t>wording.</w:t>
      </w:r>
      <w:r>
        <w:t xml:space="preserve"> </w:t>
      </w:r>
    </w:p>
    <w:p w14:paraId="097402B8" w14:textId="77777777" w:rsidR="00144B62" w:rsidRPr="00C10D3B" w:rsidRDefault="00144B62" w:rsidP="00144B62">
      <w:pPr>
        <w:pStyle w:val="Proposal"/>
      </w:pPr>
      <w:bookmarkStart w:id="3" w:name="_Toc142643715"/>
      <w:r>
        <w:t>RAN2 understands that:</w:t>
      </w:r>
      <w:r>
        <w:br/>
        <w:t xml:space="preserve">A) </w:t>
      </w:r>
      <w:r w:rsidRPr="00C10D3B">
        <w:t xml:space="preserve">AIML functionalities </w:t>
      </w:r>
      <w:r>
        <w:t>refer to features and can be considered “static”, i.e., a UE supports an AIML functionality during a similar timeframe as other UE capabilities.</w:t>
      </w:r>
      <w:r>
        <w:br/>
        <w:t xml:space="preserve">B) </w:t>
      </w:r>
      <w:r w:rsidRPr="00C10D3B">
        <w:t xml:space="preserve">AIML models </w:t>
      </w:r>
      <w:r>
        <w:t xml:space="preserve">might </w:t>
      </w:r>
      <w:r w:rsidRPr="003B5164">
        <w:t>be associated to AIML functionalities</w:t>
      </w:r>
      <w:r>
        <w:t xml:space="preserve"> and can be considered “dynamic”, i.e., models (model IDs) linked to functionalities can change frequently compared to a UE capability update timeframe</w:t>
      </w:r>
      <w:r w:rsidRPr="00C10D3B">
        <w:t>.</w:t>
      </w:r>
      <w:bookmarkEnd w:id="3"/>
    </w:p>
    <w:p w14:paraId="429905CA" w14:textId="257C0FF6" w:rsidR="00144B62" w:rsidRPr="00C10D3B" w:rsidRDefault="00144B62" w:rsidP="00144B62">
      <w:pPr>
        <w:pStyle w:val="BodyText"/>
      </w:pPr>
      <w:r>
        <w:br/>
        <w:t>From B) in the Proposal above it is clear that RAN2 should study m</w:t>
      </w:r>
      <w:r w:rsidRPr="00C10D3B">
        <w:t>echanisms to achieve model identification and the mapping</w:t>
      </w:r>
      <w:r w:rsidR="00985DCE">
        <w:t xml:space="preserve"> (/relationship)</w:t>
      </w:r>
      <w:r w:rsidRPr="00C10D3B">
        <w:t xml:space="preserve"> between models and functionalities</w:t>
      </w:r>
      <w:r>
        <w:t>.</w:t>
      </w:r>
      <w:r w:rsidRPr="00C10D3B">
        <w:t xml:space="preserve">   </w:t>
      </w:r>
    </w:p>
    <w:p w14:paraId="037FF206" w14:textId="0D46659C" w:rsidR="00144B62" w:rsidRDefault="00144B62" w:rsidP="00144B62">
      <w:pPr>
        <w:pStyle w:val="Proposal"/>
      </w:pPr>
      <w:bookmarkStart w:id="4" w:name="_Toc142643716"/>
      <w:r>
        <w:t>It is FFS how AIML models are identified, and how these could be mapped</w:t>
      </w:r>
      <w:r w:rsidR="006D490A">
        <w:t>/related</w:t>
      </w:r>
      <w:r>
        <w:t xml:space="preserve"> to functionalities.</w:t>
      </w:r>
      <w:bookmarkEnd w:id="4"/>
    </w:p>
    <w:p w14:paraId="2C29F3AC" w14:textId="77777777" w:rsidR="00751120" w:rsidRDefault="00751120" w:rsidP="003F7FE6">
      <w:pPr>
        <w:pStyle w:val="BodyText"/>
      </w:pPr>
    </w:p>
    <w:p w14:paraId="557BF994" w14:textId="697927B4" w:rsidR="00144B62" w:rsidRPr="00362A59" w:rsidRDefault="00144B62" w:rsidP="00144B62">
      <w:pPr>
        <w:pStyle w:val="Heading3"/>
      </w:pPr>
      <w:r w:rsidRPr="00362A59">
        <w:t>2.</w:t>
      </w:r>
      <w:r>
        <w:t>1</w:t>
      </w:r>
      <w:r w:rsidRPr="00362A59">
        <w:t>.2</w:t>
      </w:r>
      <w:r w:rsidRPr="00362A59">
        <w:tab/>
      </w:r>
      <w:r w:rsidR="00BA07B3">
        <w:t>I</w:t>
      </w:r>
      <w:r w:rsidRPr="00362A59">
        <w:t>ndicat</w:t>
      </w:r>
      <w:r w:rsidR="00BA07B3">
        <w:t>ing</w:t>
      </w:r>
      <w:r w:rsidRPr="00362A59">
        <w:t xml:space="preserve"> the (non)applicability of models </w:t>
      </w:r>
      <w:r w:rsidR="00BA07B3">
        <w:t>and</w:t>
      </w:r>
      <w:r w:rsidRPr="00362A59">
        <w:t xml:space="preserve"> </w:t>
      </w:r>
      <w:proofErr w:type="gramStart"/>
      <w:r w:rsidRPr="00362A59">
        <w:t>functionalities</w:t>
      </w:r>
      <w:proofErr w:type="gramEnd"/>
    </w:p>
    <w:p w14:paraId="10228D18" w14:textId="77777777" w:rsidR="00144B62" w:rsidRPr="00362A59" w:rsidRDefault="00144B62" w:rsidP="00144B62">
      <w:pPr>
        <w:pStyle w:val="BodyText"/>
      </w:pPr>
      <w:r>
        <w:t xml:space="preserve">As described in Proposal 1 above, </w:t>
      </w:r>
      <w:r w:rsidRPr="006F5060">
        <w:t xml:space="preserve">RAN2 can study methods to indicate the (non)applicability/(non)suitability of AIML models and/or functionalities </w:t>
      </w:r>
      <w:r w:rsidRPr="00C10D3B">
        <w:rPr>
          <w:b/>
          <w:bCs/>
          <w:u w:val="single"/>
        </w:rPr>
        <w:t>after UE capability reporting</w:t>
      </w:r>
      <w:r w:rsidRPr="006F5060">
        <w:t>.</w:t>
      </w:r>
      <w:r>
        <w:t xml:space="preserve"> On this matter, the following is currently mentioned in the </w:t>
      </w:r>
      <w:r w:rsidRPr="00C10D3B">
        <w:t>TR</w:t>
      </w:r>
      <w:r w:rsidRPr="00362A59">
        <w:t>:</w:t>
      </w:r>
    </w:p>
    <w:tbl>
      <w:tblPr>
        <w:tblStyle w:val="TableGrid"/>
        <w:tblW w:w="0" w:type="auto"/>
        <w:tblLook w:val="04A0" w:firstRow="1" w:lastRow="0" w:firstColumn="1" w:lastColumn="0" w:noHBand="0" w:noVBand="1"/>
      </w:tblPr>
      <w:tblGrid>
        <w:gridCol w:w="9629"/>
      </w:tblGrid>
      <w:tr w:rsidR="00144B62" w:rsidRPr="00362A59" w14:paraId="47B77B6B" w14:textId="77777777" w:rsidTr="00900E20">
        <w:tc>
          <w:tcPr>
            <w:tcW w:w="9629" w:type="dxa"/>
          </w:tcPr>
          <w:p w14:paraId="188B7B88" w14:textId="77777777" w:rsidR="00144B62" w:rsidRPr="00C10D3B" w:rsidRDefault="00144B62" w:rsidP="00900E20">
            <w:pPr>
              <w:rPr>
                <w:iCs/>
                <w:lang w:val="en-GB"/>
              </w:rPr>
            </w:pPr>
            <w:r w:rsidRPr="00362A59">
              <w:rPr>
                <w:iCs/>
                <w:highlight w:val="yellow"/>
              </w:rPr>
              <w:t xml:space="preserve">After </w:t>
            </w:r>
            <w:r w:rsidRPr="00362A59">
              <w:rPr>
                <w:i/>
                <w:highlight w:val="yellow"/>
              </w:rPr>
              <w:t>functionality identification</w:t>
            </w:r>
            <w:r w:rsidRPr="00362A59">
              <w:rPr>
                <w:iCs/>
              </w:rPr>
              <w:t>, necessity, mechanisms, for UE to report updates on applicable functionality(es) among [configured/identified] functionality(es), where the applicable functionalities may be a subset of all [configured/identified] functionalities are studied.</w:t>
            </w:r>
          </w:p>
          <w:p w14:paraId="3A0ED185" w14:textId="77777777" w:rsidR="00144B62" w:rsidRPr="00C10D3B" w:rsidRDefault="00144B62" w:rsidP="00900E20">
            <w:pPr>
              <w:rPr>
                <w:i/>
                <w:lang w:val="en-GB"/>
              </w:rPr>
            </w:pPr>
            <w:r w:rsidRPr="00362A59">
              <w:rPr>
                <w:iCs/>
              </w:rPr>
              <w:t xml:space="preserve"> </w:t>
            </w:r>
            <w:r w:rsidRPr="00362A59">
              <w:rPr>
                <w:i/>
              </w:rPr>
              <w:t>[...]</w:t>
            </w:r>
          </w:p>
          <w:p w14:paraId="6588AF3C" w14:textId="77777777" w:rsidR="00144B62" w:rsidRPr="00C10D3B" w:rsidRDefault="00144B62" w:rsidP="00900E20">
            <w:pPr>
              <w:rPr>
                <w:lang w:val="en-GB"/>
              </w:rPr>
            </w:pPr>
            <w:r w:rsidRPr="00362A59">
              <w:rPr>
                <w:iCs/>
                <w:highlight w:val="yellow"/>
              </w:rPr>
              <w:t>After model identification</w:t>
            </w:r>
            <w:r w:rsidRPr="00362A59">
              <w:rPr>
                <w:iCs/>
              </w:rPr>
              <w:t xml:space="preserve">, necessity, mechanisms, for UE to report updates on applicable UE part/UE-side model(s), where the applicable models may be a subset of all identified models are studied. </w:t>
            </w:r>
          </w:p>
        </w:tc>
      </w:tr>
    </w:tbl>
    <w:p w14:paraId="6506A3EA" w14:textId="67F511B5" w:rsidR="00144B62" w:rsidRDefault="00144B62" w:rsidP="00144B62">
      <w:pPr>
        <w:pStyle w:val="BodyText"/>
      </w:pPr>
      <w:r>
        <w:br/>
      </w:r>
      <w:r w:rsidRPr="003B5164">
        <w:t xml:space="preserve">Note that, this should address companies’ initial concerns with respect to models and functionalities not </w:t>
      </w:r>
      <w:r>
        <w:t xml:space="preserve">being </w:t>
      </w:r>
      <w:r w:rsidRPr="00362A59">
        <w:t xml:space="preserve">suitable </w:t>
      </w:r>
      <w:r w:rsidR="004E6B28">
        <w:t>under changing scenarios or conditions</w:t>
      </w:r>
      <w:r w:rsidRPr="003B5164">
        <w:t xml:space="preserve">.  </w:t>
      </w:r>
    </w:p>
    <w:p w14:paraId="4ACB455D" w14:textId="77777777" w:rsidR="00144B62" w:rsidRPr="00C10D3B" w:rsidRDefault="00144B62" w:rsidP="00144B62">
      <w:pPr>
        <w:pStyle w:val="BodyText"/>
      </w:pPr>
      <w:r w:rsidRPr="003B5164">
        <w:t xml:space="preserve">And </w:t>
      </w:r>
      <w:r>
        <w:t>as h</w:t>
      </w:r>
      <w:r w:rsidRPr="003B5164">
        <w:t xml:space="preserve">ighlighted in section 2.1.1, there are existing means in RAN2 specification to </w:t>
      </w:r>
      <w:r>
        <w:t>do so</w:t>
      </w:r>
      <w:r w:rsidRPr="003B5164">
        <w:t>.</w:t>
      </w:r>
      <w:r>
        <w:t xml:space="preserve"> Below we give some examples</w:t>
      </w:r>
      <w:r w:rsidRPr="00C10D3B">
        <w:t>.</w:t>
      </w:r>
    </w:p>
    <w:p w14:paraId="7330D633" w14:textId="77777777" w:rsidR="00144B62" w:rsidRPr="00DA6D57" w:rsidRDefault="00144B62" w:rsidP="00144B62">
      <w:pPr>
        <w:pStyle w:val="Heading4"/>
        <w:rPr>
          <w:lang w:val="en-US"/>
        </w:rPr>
      </w:pPr>
      <w:r>
        <w:rPr>
          <w:lang w:val="en-US"/>
        </w:rPr>
        <w:t>2.1.2.1</w:t>
      </w:r>
      <w:r>
        <w:rPr>
          <w:lang w:val="en-US"/>
        </w:rPr>
        <w:tab/>
      </w:r>
      <w:r w:rsidRPr="00DA6D57">
        <w:rPr>
          <w:lang w:val="en-US"/>
        </w:rPr>
        <w:t>UE Assistance Information</w:t>
      </w:r>
    </w:p>
    <w:p w14:paraId="3396656E" w14:textId="77777777" w:rsidR="00144B62" w:rsidRDefault="00144B62" w:rsidP="00144B62">
      <w:pPr>
        <w:pStyle w:val="BodyText"/>
        <w:rPr>
          <w:lang w:val="en-US"/>
        </w:rPr>
      </w:pPr>
      <w:r w:rsidRPr="00A60D9E">
        <w:rPr>
          <w:i/>
          <w:iCs/>
          <w:lang w:val="en-US"/>
        </w:rPr>
        <w:t>UE Assistance Information</w:t>
      </w:r>
      <w:r w:rsidRPr="00DA6D57">
        <w:rPr>
          <w:lang w:val="en-US"/>
        </w:rPr>
        <w:t xml:space="preserve"> </w:t>
      </w:r>
      <w:r>
        <w:rPr>
          <w:lang w:val="en-US"/>
        </w:rPr>
        <w:t>can be used by UEs to</w:t>
      </w:r>
      <w:r w:rsidRPr="00DA6D57">
        <w:rPr>
          <w:lang w:val="en-US"/>
        </w:rPr>
        <w:t xml:space="preserve"> provide </w:t>
      </w:r>
      <w:r>
        <w:rPr>
          <w:lang w:val="en-US"/>
        </w:rPr>
        <w:t xml:space="preserve">e.g., </w:t>
      </w:r>
      <w:r w:rsidRPr="00DA6D57">
        <w:rPr>
          <w:lang w:val="en-US"/>
        </w:rPr>
        <w:t>th</w:t>
      </w:r>
      <w:r>
        <w:rPr>
          <w:lang w:val="en-US"/>
        </w:rPr>
        <w:t>e (non)applicability of functionalities/models or other concerning information that could be useful towards understanding what UEs support under different conditions.</w:t>
      </w:r>
    </w:p>
    <w:p w14:paraId="2BBDED07" w14:textId="77777777" w:rsidR="00144B62" w:rsidRDefault="00144B62" w:rsidP="00144B62">
      <w:pPr>
        <w:pStyle w:val="BodyText"/>
        <w:rPr>
          <w:lang w:val="en-US"/>
        </w:rPr>
      </w:pPr>
      <w:r>
        <w:rPr>
          <w:lang w:val="en-US"/>
        </w:rPr>
        <w:t>We could think of two approaches to do so:</w:t>
      </w:r>
    </w:p>
    <w:p w14:paraId="303AE4A2" w14:textId="77777777" w:rsidR="00144B62" w:rsidRDefault="00144B62" w:rsidP="003F7FE6">
      <w:pPr>
        <w:pStyle w:val="BodyText"/>
        <w:numPr>
          <w:ilvl w:val="0"/>
          <w:numId w:val="47"/>
        </w:numPr>
        <w:rPr>
          <w:lang w:val="en-US"/>
        </w:rPr>
      </w:pPr>
      <w:r>
        <w:rPr>
          <w:lang w:val="en-US"/>
        </w:rPr>
        <w:t>a "reactive” approach, and</w:t>
      </w:r>
    </w:p>
    <w:p w14:paraId="5E61F271" w14:textId="77777777" w:rsidR="00144B62" w:rsidRPr="008906E5" w:rsidRDefault="00144B62" w:rsidP="003F7FE6">
      <w:pPr>
        <w:pStyle w:val="BodyText"/>
        <w:numPr>
          <w:ilvl w:val="0"/>
          <w:numId w:val="47"/>
        </w:numPr>
        <w:rPr>
          <w:lang w:val="en-US"/>
        </w:rPr>
      </w:pPr>
      <w:r>
        <w:rPr>
          <w:lang w:val="en-US"/>
        </w:rPr>
        <w:t>a “</w:t>
      </w:r>
      <w:r w:rsidRPr="008906E5">
        <w:rPr>
          <w:lang w:val="en-US"/>
        </w:rPr>
        <w:t>proactive</w:t>
      </w:r>
      <w:r>
        <w:rPr>
          <w:lang w:val="en-US"/>
        </w:rPr>
        <w:t>” approach</w:t>
      </w:r>
      <w:r w:rsidRPr="008906E5">
        <w:rPr>
          <w:lang w:val="en-US"/>
        </w:rPr>
        <w:t>.</w:t>
      </w:r>
    </w:p>
    <w:p w14:paraId="6E9EBFDA" w14:textId="77777777" w:rsidR="00144B62" w:rsidRDefault="00144B62" w:rsidP="00144B62">
      <w:pPr>
        <w:pStyle w:val="BodyText"/>
        <w:rPr>
          <w:lang w:val="en-US"/>
        </w:rPr>
      </w:pPr>
      <w:r>
        <w:rPr>
          <w:lang w:val="en-US"/>
        </w:rPr>
        <w:t xml:space="preserve">On the one hand, </w:t>
      </w:r>
      <w:r w:rsidRPr="00DA6D57">
        <w:rPr>
          <w:lang w:val="en-US"/>
        </w:rPr>
        <w:t xml:space="preserve">a reactive reporting would involve the UE to provide information to the NW upon receiving an action from </w:t>
      </w:r>
      <w:r>
        <w:rPr>
          <w:lang w:val="en-US"/>
        </w:rPr>
        <w:t>it</w:t>
      </w:r>
      <w:r w:rsidRPr="00DA6D57">
        <w:rPr>
          <w:lang w:val="en-US"/>
        </w:rPr>
        <w:t>, e.g., after being configured with a functionality for which its model is not applicable.</w:t>
      </w:r>
      <w:r>
        <w:rPr>
          <w:lang w:val="en-US"/>
        </w:rPr>
        <w:t xml:space="preserve"> A</w:t>
      </w:r>
      <w:r w:rsidRPr="00DA6D57">
        <w:rPr>
          <w:lang w:val="en-US"/>
        </w:rPr>
        <w:t xml:space="preserve"> UE reacting to a certain configuration could further translate as a simple indication which informs of no </w:t>
      </w:r>
      <w:r>
        <w:rPr>
          <w:lang w:val="en-US"/>
        </w:rPr>
        <w:t>applicability</w:t>
      </w:r>
      <w:r w:rsidRPr="00DA6D57">
        <w:rPr>
          <w:lang w:val="en-US"/>
        </w:rPr>
        <w:t>. For which later the network can decide what to do with the</w:t>
      </w:r>
      <w:r>
        <w:rPr>
          <w:lang w:val="en-US"/>
        </w:rPr>
        <w:t xml:space="preserve"> AIML</w:t>
      </w:r>
      <w:r w:rsidRPr="00DA6D57">
        <w:rPr>
          <w:lang w:val="en-US"/>
        </w:rPr>
        <w:t xml:space="preserve"> model/functionality.</w:t>
      </w:r>
      <w:r w:rsidRPr="00DA6D57" w:rsidDel="00E32A96">
        <w:rPr>
          <w:lang w:val="en-US"/>
        </w:rPr>
        <w:t xml:space="preserve"> </w:t>
      </w:r>
      <w:r w:rsidRPr="00DA6D57">
        <w:rPr>
          <w:lang w:val="en-US"/>
        </w:rPr>
        <w:t xml:space="preserve"> </w:t>
      </w:r>
    </w:p>
    <w:p w14:paraId="5B32F020" w14:textId="77777777" w:rsidR="00144B62" w:rsidRDefault="00144B62" w:rsidP="00144B62">
      <w:pPr>
        <w:pStyle w:val="BodyText"/>
        <w:rPr>
          <w:lang w:val="en-US"/>
        </w:rPr>
      </w:pPr>
      <w:r>
        <w:rPr>
          <w:lang w:val="en-US"/>
        </w:rPr>
        <w:t>While on the other hand, a p</w:t>
      </w:r>
      <w:r w:rsidRPr="00DA6D57">
        <w:rPr>
          <w:lang w:val="en-US"/>
        </w:rPr>
        <w:t xml:space="preserve">roactive reporting would involve the UE </w:t>
      </w:r>
      <w:r>
        <w:rPr>
          <w:lang w:val="en-US"/>
        </w:rPr>
        <w:t xml:space="preserve">indicating needs or changes </w:t>
      </w:r>
      <w:r w:rsidRPr="00DA6D57">
        <w:rPr>
          <w:lang w:val="en-US"/>
        </w:rPr>
        <w:t>to the network without being prompted.</w:t>
      </w:r>
      <w:r w:rsidRPr="008E73D6">
        <w:rPr>
          <w:lang w:val="en-US"/>
        </w:rPr>
        <w:t xml:space="preserve"> </w:t>
      </w:r>
      <w:r>
        <w:rPr>
          <w:lang w:val="en-US"/>
        </w:rPr>
        <w:t xml:space="preserve">For which </w:t>
      </w:r>
      <w:r w:rsidRPr="00F51C88">
        <w:rPr>
          <w:lang w:val="en-US"/>
        </w:rPr>
        <w:t>RAN2 should study</w:t>
      </w:r>
      <w:r>
        <w:rPr>
          <w:lang w:val="en-US"/>
        </w:rPr>
        <w:t>:</w:t>
      </w:r>
    </w:p>
    <w:p w14:paraId="4C32E50C" w14:textId="77777777" w:rsidR="00144B62" w:rsidRDefault="00144B62" w:rsidP="003F7FE6">
      <w:pPr>
        <w:pStyle w:val="BodyText"/>
        <w:numPr>
          <w:ilvl w:val="0"/>
          <w:numId w:val="48"/>
        </w:numPr>
        <w:rPr>
          <w:lang w:val="en-US"/>
        </w:rPr>
      </w:pPr>
      <w:r>
        <w:rPr>
          <w:lang w:val="en-US"/>
        </w:rPr>
        <w:t>H</w:t>
      </w:r>
      <w:r w:rsidRPr="00F51C88">
        <w:rPr>
          <w:lang w:val="en-US"/>
        </w:rPr>
        <w:t xml:space="preserve">ow to handle </w:t>
      </w:r>
      <w:r>
        <w:rPr>
          <w:lang w:val="en-US"/>
        </w:rPr>
        <w:t xml:space="preserve">the potential </w:t>
      </w:r>
      <w:r w:rsidRPr="00F51C88">
        <w:rPr>
          <w:lang w:val="en-US"/>
        </w:rPr>
        <w:t>overhead that could be generated</w:t>
      </w:r>
      <w:r>
        <w:rPr>
          <w:lang w:val="en-US"/>
        </w:rPr>
        <w:t xml:space="preserve">, and </w:t>
      </w:r>
    </w:p>
    <w:p w14:paraId="5789ED00" w14:textId="492421FC" w:rsidR="00144B62" w:rsidRDefault="00144B62" w:rsidP="003F7FE6">
      <w:pPr>
        <w:pStyle w:val="BodyText"/>
        <w:numPr>
          <w:ilvl w:val="0"/>
          <w:numId w:val="48"/>
        </w:numPr>
        <w:rPr>
          <w:lang w:val="en-US"/>
        </w:rPr>
      </w:pPr>
      <w:r>
        <w:rPr>
          <w:lang w:val="en-US"/>
        </w:rPr>
        <w:t>How to understand the UE’s message</w:t>
      </w:r>
      <w:r w:rsidR="00666D7B">
        <w:rPr>
          <w:lang w:val="en-US"/>
        </w:rPr>
        <w:t>.</w:t>
      </w:r>
    </w:p>
    <w:p w14:paraId="61560B90" w14:textId="296A43C6" w:rsidR="00144B62" w:rsidRPr="00DA6D57" w:rsidRDefault="00144B62" w:rsidP="00144B62">
      <w:pPr>
        <w:pStyle w:val="BodyText"/>
        <w:rPr>
          <w:lang w:val="en-US"/>
        </w:rPr>
      </w:pPr>
      <w:r>
        <w:rPr>
          <w:lang w:val="en-US"/>
        </w:rPr>
        <w:lastRenderedPageBreak/>
        <w:t>Note that item “</w:t>
      </w:r>
      <w:r w:rsidR="00666D7B">
        <w:rPr>
          <w:lang w:val="en-US"/>
        </w:rPr>
        <w:t>b)</w:t>
      </w:r>
      <w:r>
        <w:rPr>
          <w:lang w:val="en-US"/>
        </w:rPr>
        <w:t xml:space="preserve">” above can prove a strong link with RAN1’s or RAN4’s study. For which we believe that ultimately, </w:t>
      </w:r>
      <w:r w:rsidRPr="00DA6D57">
        <w:rPr>
          <w:lang w:val="en-US"/>
        </w:rPr>
        <w:t>RAN2 should prioritize</w:t>
      </w:r>
      <w:r>
        <w:rPr>
          <w:lang w:val="en-US"/>
        </w:rPr>
        <w:t xml:space="preserve"> considering reactive UE Assistance Information based solutions</w:t>
      </w:r>
      <w:r w:rsidRPr="00F51C88">
        <w:rPr>
          <w:lang w:val="en-US"/>
        </w:rPr>
        <w:t xml:space="preserve">.  </w:t>
      </w:r>
      <w:r>
        <w:rPr>
          <w:lang w:val="en-US"/>
        </w:rPr>
        <w:t xml:space="preserve">  </w:t>
      </w:r>
    </w:p>
    <w:p w14:paraId="3D06891A" w14:textId="6CB6BF78" w:rsidR="00144B62" w:rsidRDefault="00144B62" w:rsidP="00144B62">
      <w:pPr>
        <w:pStyle w:val="Proposal"/>
        <w:rPr>
          <w:lang w:val="en-US"/>
        </w:rPr>
      </w:pPr>
      <w:bookmarkStart w:id="5" w:name="_Toc134777130"/>
      <w:bookmarkStart w:id="6" w:name="_Toc134777129"/>
      <w:bookmarkStart w:id="7" w:name="_Toc142643717"/>
      <w:r w:rsidRPr="00DA6D57">
        <w:rPr>
          <w:lang w:val="en-US"/>
        </w:rPr>
        <w:t>RAN2 to consider using UE Assistance Information</w:t>
      </w:r>
      <w:r>
        <w:rPr>
          <w:lang w:val="en-US"/>
        </w:rPr>
        <w:t xml:space="preserve"> based solutions </w:t>
      </w:r>
      <w:r w:rsidRPr="00BA0CB9">
        <w:rPr>
          <w:lang w:val="en-US"/>
        </w:rPr>
        <w:t xml:space="preserve">to </w:t>
      </w:r>
      <w:r>
        <w:rPr>
          <w:lang w:val="en-US"/>
        </w:rPr>
        <w:t>indicate</w:t>
      </w:r>
      <w:r w:rsidRPr="00BA0CB9">
        <w:rPr>
          <w:lang w:val="en-US"/>
        </w:rPr>
        <w:t xml:space="preserve"> </w:t>
      </w:r>
      <w:r>
        <w:rPr>
          <w:lang w:val="en-US"/>
        </w:rPr>
        <w:t xml:space="preserve">needs or </w:t>
      </w:r>
      <w:r w:rsidRPr="00BA0CB9">
        <w:rPr>
          <w:lang w:val="en-US"/>
        </w:rPr>
        <w:t xml:space="preserve">updates </w:t>
      </w:r>
      <w:r>
        <w:rPr>
          <w:lang w:val="en-US"/>
        </w:rPr>
        <w:t>regarding</w:t>
      </w:r>
      <w:r w:rsidRPr="00BA0CB9">
        <w:rPr>
          <w:lang w:val="en-US"/>
        </w:rPr>
        <w:t xml:space="preserve"> </w:t>
      </w:r>
      <w:r>
        <w:rPr>
          <w:lang w:val="en-US"/>
        </w:rPr>
        <w:t xml:space="preserve">the </w:t>
      </w:r>
      <w:r w:rsidRPr="00BA0CB9">
        <w:rPr>
          <w:lang w:val="en-US"/>
        </w:rPr>
        <w:t>applicab</w:t>
      </w:r>
      <w:r>
        <w:rPr>
          <w:lang w:val="en-US"/>
        </w:rPr>
        <w:t>ility of AIML</w:t>
      </w:r>
      <w:r w:rsidRPr="00BA0CB9">
        <w:rPr>
          <w:lang w:val="en-US"/>
        </w:rPr>
        <w:t xml:space="preserve"> </w:t>
      </w:r>
      <w:r>
        <w:rPr>
          <w:lang w:val="en-US"/>
        </w:rPr>
        <w:t xml:space="preserve">models and </w:t>
      </w:r>
      <w:r w:rsidRPr="00BA0CB9">
        <w:rPr>
          <w:lang w:val="en-US"/>
        </w:rPr>
        <w:t>functionalit</w:t>
      </w:r>
      <w:r>
        <w:rPr>
          <w:lang w:val="en-US"/>
        </w:rPr>
        <w:t xml:space="preserve">ies. Prioritize reactive approaches that do not </w:t>
      </w:r>
      <w:bookmarkEnd w:id="5"/>
      <w:r>
        <w:rPr>
          <w:lang w:val="en-US"/>
        </w:rPr>
        <w:t>show dependency on other WG</w:t>
      </w:r>
      <w:r w:rsidR="00666D7B">
        <w:rPr>
          <w:lang w:val="en-US"/>
        </w:rPr>
        <w:t>s’ discussions</w:t>
      </w:r>
      <w:r>
        <w:rPr>
          <w:lang w:val="en-US"/>
        </w:rPr>
        <w:t>.</w:t>
      </w:r>
      <w:bookmarkEnd w:id="6"/>
      <w:bookmarkEnd w:id="7"/>
    </w:p>
    <w:p w14:paraId="3EC6729A" w14:textId="77777777" w:rsidR="00144B62" w:rsidRPr="00DA6D57" w:rsidRDefault="00144B62" w:rsidP="00144B62">
      <w:pPr>
        <w:pStyle w:val="BodyText"/>
        <w:rPr>
          <w:lang w:val="en-US"/>
        </w:rPr>
      </w:pPr>
    </w:p>
    <w:p w14:paraId="5E2754B6" w14:textId="77777777" w:rsidR="00144B62" w:rsidRPr="00DA6D57" w:rsidRDefault="00144B62" w:rsidP="00144B62">
      <w:pPr>
        <w:pStyle w:val="Heading4"/>
        <w:rPr>
          <w:lang w:val="en-US"/>
        </w:rPr>
      </w:pPr>
      <w:r>
        <w:rPr>
          <w:lang w:val="en-US"/>
        </w:rPr>
        <w:t>2.1.2.2</w:t>
      </w:r>
      <w:r>
        <w:rPr>
          <w:lang w:val="en-US"/>
        </w:rPr>
        <w:tab/>
      </w:r>
      <w:r w:rsidRPr="00DA6D57">
        <w:rPr>
          <w:lang w:val="en-US"/>
        </w:rPr>
        <w:t xml:space="preserve">Embedding information in “RRC Complete” </w:t>
      </w:r>
      <w:proofErr w:type="gramStart"/>
      <w:r w:rsidRPr="00DA6D57">
        <w:rPr>
          <w:lang w:val="en-US"/>
        </w:rPr>
        <w:t>messages</w:t>
      </w:r>
      <w:proofErr w:type="gramEnd"/>
    </w:p>
    <w:p w14:paraId="25E9B0FF" w14:textId="77777777" w:rsidR="00144B62" w:rsidRDefault="00144B62" w:rsidP="00144B62">
      <w:pPr>
        <w:pStyle w:val="BodyText"/>
        <w:rPr>
          <w:lang w:val="en-US"/>
        </w:rPr>
      </w:pPr>
      <w:r w:rsidRPr="0093467A">
        <w:rPr>
          <w:lang w:val="en-US"/>
        </w:rPr>
        <w:t xml:space="preserve">In Rel-16, RAN2 introduced the </w:t>
      </w:r>
      <w:proofErr w:type="spellStart"/>
      <w:r w:rsidRPr="0093467A">
        <w:rPr>
          <w:lang w:val="en-US"/>
        </w:rPr>
        <w:t>NeedForGaps</w:t>
      </w:r>
      <w:proofErr w:type="spellEnd"/>
      <w:r w:rsidRPr="0093467A">
        <w:rPr>
          <w:lang w:val="en-US"/>
        </w:rPr>
        <w:t xml:space="preserve"> indication, which is not included in the capability signaling but instead embedded into the </w:t>
      </w:r>
      <w:proofErr w:type="spellStart"/>
      <w:r w:rsidRPr="0093467A">
        <w:rPr>
          <w:lang w:val="en-US"/>
        </w:rPr>
        <w:t>RRCReconfiguration</w:t>
      </w:r>
      <w:proofErr w:type="spellEnd"/>
      <w:r w:rsidRPr="0093467A">
        <w:rPr>
          <w:lang w:val="en-US"/>
        </w:rPr>
        <w:t xml:space="preserve"> procedure. The way this works is that when the network (re)configures the UE with </w:t>
      </w:r>
      <w:proofErr w:type="spellStart"/>
      <w:r w:rsidRPr="0093467A">
        <w:rPr>
          <w:lang w:val="en-US"/>
        </w:rPr>
        <w:t>Scells</w:t>
      </w:r>
      <w:proofErr w:type="spellEnd"/>
      <w:r w:rsidRPr="0093467A">
        <w:rPr>
          <w:lang w:val="en-US"/>
        </w:rPr>
        <w:t xml:space="preserve"> and/or an SCG, it configures the UE to indicate in its response (i.e., </w:t>
      </w:r>
      <w:proofErr w:type="spellStart"/>
      <w:r w:rsidRPr="0093467A">
        <w:rPr>
          <w:lang w:val="en-US"/>
        </w:rPr>
        <w:t>RRCReconfigurationComplete</w:t>
      </w:r>
      <w:proofErr w:type="spellEnd"/>
      <w:r w:rsidRPr="0093467A">
        <w:rPr>
          <w:lang w:val="en-US"/>
        </w:rPr>
        <w:t>) the inter-frequency measurements for which it requires gaps based on the current configuration. One could describe this as a snapshot of the capabilities that is only applicable in the current situation.</w:t>
      </w:r>
    </w:p>
    <w:p w14:paraId="1137E92D" w14:textId="77777777" w:rsidR="00144B62" w:rsidRPr="00DA6D57" w:rsidRDefault="00144B62" w:rsidP="00144B62">
      <w:pPr>
        <w:pStyle w:val="BodyText"/>
        <w:rPr>
          <w:lang w:val="en-US"/>
        </w:rPr>
      </w:pPr>
      <w:r>
        <w:rPr>
          <w:lang w:val="en-US"/>
        </w:rPr>
        <w:t>A similar approach could be adopted for our</w:t>
      </w:r>
      <w:r w:rsidRPr="00DA6D57">
        <w:rPr>
          <w:lang w:val="en-US"/>
        </w:rPr>
        <w:t xml:space="preserve"> SI.</w:t>
      </w:r>
    </w:p>
    <w:p w14:paraId="28F92237" w14:textId="25ABB8E9" w:rsidR="00144B62" w:rsidRPr="009B08BD" w:rsidRDefault="00144B62" w:rsidP="00144B62">
      <w:pPr>
        <w:pStyle w:val="Proposal"/>
      </w:pPr>
      <w:bookmarkStart w:id="8" w:name="_Toc142643718"/>
      <w:r w:rsidRPr="00DA6D57">
        <w:rPr>
          <w:lang w:val="en-US"/>
        </w:rPr>
        <w:t xml:space="preserve">RAN2 to consider </w:t>
      </w:r>
      <w:r>
        <w:rPr>
          <w:lang w:val="en-US"/>
        </w:rPr>
        <w:t>using RRC Complete</w:t>
      </w:r>
      <w:r w:rsidR="00EB18E6">
        <w:rPr>
          <w:lang w:val="en-US"/>
        </w:rPr>
        <w:t xml:space="preserve"> (and related)</w:t>
      </w:r>
      <w:r>
        <w:rPr>
          <w:lang w:val="en-US"/>
        </w:rPr>
        <w:t xml:space="preserve"> embedded messages (</w:t>
      </w:r>
      <w:r w:rsidRPr="00DA6D57">
        <w:rPr>
          <w:lang w:val="en-US"/>
        </w:rPr>
        <w:t xml:space="preserve">e.g., </w:t>
      </w:r>
      <w:proofErr w:type="gramStart"/>
      <w:r>
        <w:rPr>
          <w:lang w:val="en-US"/>
        </w:rPr>
        <w:t>similar to</w:t>
      </w:r>
      <w:proofErr w:type="gramEnd"/>
      <w:r w:rsidRPr="00DA6D57">
        <w:rPr>
          <w:lang w:val="en-US"/>
        </w:rPr>
        <w:t xml:space="preserve"> </w:t>
      </w:r>
      <w:proofErr w:type="spellStart"/>
      <w:r w:rsidRPr="00DA6D57">
        <w:rPr>
          <w:lang w:val="en-US"/>
        </w:rPr>
        <w:t>NeedForGaps</w:t>
      </w:r>
      <w:proofErr w:type="spellEnd"/>
      <w:r w:rsidRPr="00DA6D57">
        <w:rPr>
          <w:lang w:val="en-US"/>
        </w:rPr>
        <w:t>)</w:t>
      </w:r>
      <w:r>
        <w:rPr>
          <w:lang w:val="en-US"/>
        </w:rPr>
        <w:t xml:space="preserve"> to indicate needs or updates regarding the applicability of AIML</w:t>
      </w:r>
      <w:r w:rsidRPr="00BA0CB9">
        <w:rPr>
          <w:lang w:val="en-US"/>
        </w:rPr>
        <w:t xml:space="preserve"> </w:t>
      </w:r>
      <w:r>
        <w:rPr>
          <w:lang w:val="en-US"/>
        </w:rPr>
        <w:t xml:space="preserve">models and </w:t>
      </w:r>
      <w:r w:rsidRPr="00BA0CB9">
        <w:rPr>
          <w:lang w:val="en-US"/>
        </w:rPr>
        <w:t>functionalit</w:t>
      </w:r>
      <w:r>
        <w:rPr>
          <w:lang w:val="en-US"/>
        </w:rPr>
        <w:t>ies</w:t>
      </w:r>
      <w:bookmarkStart w:id="9" w:name="_Toc134777131"/>
      <w:r w:rsidR="00444FCC">
        <w:rPr>
          <w:lang w:val="en-US"/>
        </w:rPr>
        <w:t xml:space="preserve"> in a given situation/context/scenario</w:t>
      </w:r>
      <w:r w:rsidRPr="00DA6D57">
        <w:rPr>
          <w:lang w:val="en-US"/>
        </w:rPr>
        <w:t>.</w:t>
      </w:r>
      <w:bookmarkStart w:id="10" w:name="_Toc134744341"/>
      <w:bookmarkEnd w:id="9"/>
      <w:bookmarkEnd w:id="10"/>
      <w:bookmarkEnd w:id="8"/>
    </w:p>
    <w:p w14:paraId="484B9E7D" w14:textId="3B5C40EF" w:rsidR="004D6EA8" w:rsidRDefault="0038175C" w:rsidP="004D6EA8">
      <w:pPr>
        <w:pStyle w:val="Heading2"/>
      </w:pPr>
      <w:r>
        <w:t>2.</w:t>
      </w:r>
      <w:r w:rsidR="00FE3BDB">
        <w:t>2</w:t>
      </w:r>
      <w:r>
        <w:tab/>
        <w:t>Mapping of functionalities</w:t>
      </w:r>
      <w:r w:rsidR="00C12F9D">
        <w:t xml:space="preserve"> to entities</w:t>
      </w:r>
    </w:p>
    <w:p w14:paraId="0763E010" w14:textId="335327EB" w:rsidR="00655288" w:rsidRDefault="0079158C" w:rsidP="00C12F9D">
      <w:pPr>
        <w:rPr>
          <w:rFonts w:ascii="Arial" w:hAnsi="Arial"/>
          <w:lang w:eastAsia="zh-CN"/>
        </w:rPr>
      </w:pPr>
      <w:r w:rsidRPr="0079158C">
        <w:rPr>
          <w:rFonts w:ascii="Arial" w:hAnsi="Arial"/>
          <w:lang w:eastAsia="zh-CN"/>
        </w:rPr>
        <w:t>The functionalit</w:t>
      </w:r>
      <w:r w:rsidR="00F13C40">
        <w:rPr>
          <w:rFonts w:ascii="Arial" w:hAnsi="Arial"/>
          <w:lang w:eastAsia="zh-CN"/>
        </w:rPr>
        <w:t>y-</w:t>
      </w:r>
      <w:r w:rsidRPr="0079158C">
        <w:rPr>
          <w:rFonts w:ascii="Arial" w:hAnsi="Arial"/>
          <w:lang w:eastAsia="zh-CN"/>
        </w:rPr>
        <w:t>to</w:t>
      </w:r>
      <w:r w:rsidR="00F13C40">
        <w:rPr>
          <w:rFonts w:ascii="Arial" w:hAnsi="Arial"/>
          <w:lang w:eastAsia="zh-CN"/>
        </w:rPr>
        <w:t>-</w:t>
      </w:r>
      <w:r w:rsidRPr="0079158C">
        <w:rPr>
          <w:rFonts w:ascii="Arial" w:hAnsi="Arial"/>
          <w:lang w:eastAsia="zh-CN"/>
        </w:rPr>
        <w:t>entity</w:t>
      </w:r>
      <w:r w:rsidR="00F13C40">
        <w:rPr>
          <w:rFonts w:ascii="Arial" w:hAnsi="Arial"/>
          <w:lang w:eastAsia="zh-CN"/>
        </w:rPr>
        <w:t xml:space="preserve"> mapping</w:t>
      </w:r>
      <w:r w:rsidRPr="0079158C">
        <w:rPr>
          <w:rFonts w:ascii="Arial" w:hAnsi="Arial"/>
          <w:lang w:eastAsia="zh-CN"/>
        </w:rPr>
        <w:t xml:space="preserve"> is </w:t>
      </w:r>
      <w:r w:rsidR="00D52CE1">
        <w:rPr>
          <w:rFonts w:ascii="Arial" w:hAnsi="Arial"/>
          <w:lang w:eastAsia="zh-CN"/>
        </w:rPr>
        <w:t xml:space="preserve">covered </w:t>
      </w:r>
      <w:r w:rsidRPr="0079158C">
        <w:rPr>
          <w:rFonts w:ascii="Arial" w:hAnsi="Arial"/>
          <w:lang w:eastAsia="zh-CN"/>
        </w:rPr>
        <w:t>in “[Post122][</w:t>
      </w:r>
      <w:proofErr w:type="gramStart"/>
      <w:r w:rsidRPr="0079158C">
        <w:rPr>
          <w:rFonts w:ascii="Arial" w:hAnsi="Arial"/>
          <w:lang w:eastAsia="zh-CN"/>
        </w:rPr>
        <w:t>060][</w:t>
      </w:r>
      <w:proofErr w:type="gramEnd"/>
      <w:r w:rsidRPr="0079158C">
        <w:rPr>
          <w:rFonts w:ascii="Arial" w:hAnsi="Arial"/>
          <w:lang w:eastAsia="zh-CN"/>
        </w:rPr>
        <w:t>AIML] Mapping of functions to physical entities (CMCC)”</w:t>
      </w:r>
      <w:r w:rsidR="00C72E94">
        <w:rPr>
          <w:rFonts w:ascii="Arial" w:hAnsi="Arial"/>
          <w:lang w:eastAsia="zh-CN"/>
        </w:rPr>
        <w:t xml:space="preserve">. </w:t>
      </w:r>
      <w:r w:rsidR="00754C03">
        <w:rPr>
          <w:rFonts w:ascii="Arial" w:hAnsi="Arial"/>
          <w:lang w:eastAsia="zh-CN"/>
        </w:rPr>
        <w:t xml:space="preserve">We would like to </w:t>
      </w:r>
      <w:r w:rsidR="00612D2B">
        <w:rPr>
          <w:rFonts w:ascii="Arial" w:hAnsi="Arial"/>
          <w:lang w:eastAsia="zh-CN"/>
        </w:rPr>
        <w:t>emphasize</w:t>
      </w:r>
      <w:r w:rsidR="00754C03">
        <w:rPr>
          <w:rFonts w:ascii="Arial" w:hAnsi="Arial"/>
          <w:lang w:eastAsia="zh-CN"/>
        </w:rPr>
        <w:t xml:space="preserve"> the importance of this topic </w:t>
      </w:r>
      <w:r w:rsidR="00D52CE1">
        <w:rPr>
          <w:rFonts w:ascii="Arial" w:hAnsi="Arial"/>
          <w:lang w:eastAsia="zh-CN"/>
        </w:rPr>
        <w:t>as</w:t>
      </w:r>
      <w:r w:rsidR="00754C03">
        <w:rPr>
          <w:rFonts w:ascii="Arial" w:hAnsi="Arial"/>
          <w:lang w:eastAsia="zh-CN"/>
        </w:rPr>
        <w:t xml:space="preserve"> it impact</w:t>
      </w:r>
      <w:r w:rsidR="00D52CE1">
        <w:rPr>
          <w:rFonts w:ascii="Arial" w:hAnsi="Arial"/>
          <w:lang w:eastAsia="zh-CN"/>
        </w:rPr>
        <w:t>s</w:t>
      </w:r>
      <w:r w:rsidR="00754C03">
        <w:rPr>
          <w:rFonts w:ascii="Arial" w:hAnsi="Arial"/>
          <w:lang w:eastAsia="zh-CN"/>
        </w:rPr>
        <w:t xml:space="preserve"> </w:t>
      </w:r>
      <w:r w:rsidR="00BE40BC">
        <w:rPr>
          <w:rFonts w:ascii="Arial" w:hAnsi="Arial"/>
          <w:lang w:eastAsia="zh-CN"/>
        </w:rPr>
        <w:t>RAN2’s</w:t>
      </w:r>
      <w:r w:rsidR="00754C03">
        <w:rPr>
          <w:rFonts w:ascii="Arial" w:hAnsi="Arial"/>
          <w:lang w:eastAsia="zh-CN"/>
        </w:rPr>
        <w:t xml:space="preserve"> data collection and model transfer/delivery </w:t>
      </w:r>
      <w:r w:rsidR="00D52CE1">
        <w:rPr>
          <w:rFonts w:ascii="Arial" w:hAnsi="Arial"/>
          <w:lang w:eastAsia="zh-CN"/>
        </w:rPr>
        <w:t>discussion</w:t>
      </w:r>
      <w:r w:rsidR="00BE40BC">
        <w:rPr>
          <w:rFonts w:ascii="Arial" w:hAnsi="Arial"/>
          <w:lang w:eastAsia="zh-CN"/>
        </w:rPr>
        <w:t xml:space="preserve">. </w:t>
      </w:r>
    </w:p>
    <w:p w14:paraId="22735251" w14:textId="221FCA0D" w:rsidR="0041395A" w:rsidRDefault="0041395A" w:rsidP="0041395A">
      <w:pPr>
        <w:pStyle w:val="BodyText"/>
      </w:pPr>
      <w:r>
        <w:t>For each scenario (i.e., UE-</w:t>
      </w:r>
      <w:r w:rsidR="00D837FB">
        <w:t>side</w:t>
      </w:r>
      <w:r>
        <w:t xml:space="preserve"> or NW-</w:t>
      </w:r>
      <w:r w:rsidR="00D837FB" w:rsidRPr="00D837FB">
        <w:t xml:space="preserve"> </w:t>
      </w:r>
      <w:r w:rsidR="00D837FB">
        <w:t>side</w:t>
      </w:r>
      <w:r>
        <w:t xml:space="preserve"> models), we focus on: </w:t>
      </w:r>
    </w:p>
    <w:p w14:paraId="3D29C099" w14:textId="77777777" w:rsidR="0041395A" w:rsidRDefault="0041395A" w:rsidP="0041395A">
      <w:pPr>
        <w:pStyle w:val="BodyText"/>
        <w:numPr>
          <w:ilvl w:val="0"/>
          <w:numId w:val="50"/>
        </w:numPr>
      </w:pPr>
      <w:r w:rsidRPr="009C2A7C">
        <w:t>training</w:t>
      </w:r>
      <w:r>
        <w:rPr>
          <w:lang w:val="en-US"/>
        </w:rPr>
        <w:t>,</w:t>
      </w:r>
      <w:r w:rsidRPr="009C2A7C">
        <w:t xml:space="preserve"> and</w:t>
      </w:r>
    </w:p>
    <w:p w14:paraId="05CE78E4" w14:textId="77777777" w:rsidR="0041395A" w:rsidRDefault="0041395A" w:rsidP="0041395A">
      <w:pPr>
        <w:pStyle w:val="BodyText"/>
        <w:numPr>
          <w:ilvl w:val="0"/>
          <w:numId w:val="50"/>
        </w:numPr>
      </w:pPr>
      <w:r w:rsidRPr="009C2A7C">
        <w:t>performance monitoring.</w:t>
      </w:r>
    </w:p>
    <w:p w14:paraId="06D9B600" w14:textId="77777777" w:rsidR="003223EE" w:rsidRDefault="0041395A" w:rsidP="003223EE">
      <w:pPr>
        <w:pStyle w:val="BodyText"/>
      </w:pPr>
      <w:r>
        <w:t>And we observe that</w:t>
      </w:r>
      <w:r w:rsidR="00DC2459">
        <w:t xml:space="preserve"> f</w:t>
      </w:r>
      <w:r w:rsidR="00655288" w:rsidRPr="0044089A">
        <w:t xml:space="preserve">or data collection, </w:t>
      </w:r>
      <w:r w:rsidR="00AF3433">
        <w:t>the outcome of this discussion will</w:t>
      </w:r>
      <w:r w:rsidR="00AF3433" w:rsidDel="0044089A">
        <w:t xml:space="preserve"> </w:t>
      </w:r>
      <w:r w:rsidR="00C72E94" w:rsidRPr="00AF3433">
        <w:t>define</w:t>
      </w:r>
      <w:r w:rsidR="009C2A7C" w:rsidRPr="00AF3433">
        <w:t xml:space="preserve"> </w:t>
      </w:r>
      <w:r w:rsidR="00E45598" w:rsidRPr="00AF3433">
        <w:t>the entities handling the data collection for the various LCM phases</w:t>
      </w:r>
      <w:r w:rsidR="0044089A">
        <w:t xml:space="preserve"> in each </w:t>
      </w:r>
      <w:r w:rsidR="0044089A" w:rsidRPr="00AF3433">
        <w:t>use case</w:t>
      </w:r>
      <w:r w:rsidR="00AF3433">
        <w:t>, while</w:t>
      </w:r>
      <w:r w:rsidR="003223EE">
        <w:t xml:space="preserve"> f</w:t>
      </w:r>
      <w:r w:rsidR="00C06100">
        <w:t>or</w:t>
      </w:r>
      <w:r w:rsidR="00DA73A2" w:rsidRPr="00AF3433">
        <w:t xml:space="preserve"> model</w:t>
      </w:r>
      <w:r w:rsidR="00FE1575" w:rsidRPr="00AF3433">
        <w:t xml:space="preserve"> </w:t>
      </w:r>
      <w:r w:rsidR="00DA73A2" w:rsidRPr="00AF3433">
        <w:t>transfer</w:t>
      </w:r>
      <w:r w:rsidR="00FE1575" w:rsidRPr="00AF3433">
        <w:t>/</w:t>
      </w:r>
      <w:r w:rsidR="00DA73A2" w:rsidRPr="00AF3433">
        <w:t>delivery</w:t>
      </w:r>
      <w:r w:rsidR="00C06100">
        <w:t>, there is a</w:t>
      </w:r>
      <w:r w:rsidR="00DA73A2" w:rsidRPr="00AF3433">
        <w:t xml:space="preserve"> large </w:t>
      </w:r>
      <w:r w:rsidR="00C06100" w:rsidRPr="00AF3433">
        <w:t>depende</w:t>
      </w:r>
      <w:r w:rsidR="00C06100">
        <w:t>ncy</w:t>
      </w:r>
      <w:r w:rsidR="00C06100" w:rsidRPr="00AF3433">
        <w:t xml:space="preserve"> </w:t>
      </w:r>
      <w:r w:rsidR="00DA73A2" w:rsidRPr="00AF3433">
        <w:t xml:space="preserve">on the entities handling the </w:t>
      </w:r>
      <w:r w:rsidR="0036202F" w:rsidRPr="00AF3433">
        <w:t>training.</w:t>
      </w:r>
      <w:r w:rsidR="003223EE">
        <w:t xml:space="preserve"> </w:t>
      </w:r>
    </w:p>
    <w:p w14:paraId="19D471DD" w14:textId="45AA49E0" w:rsidR="00D51975" w:rsidRPr="00AF3433" w:rsidRDefault="00DF40CB" w:rsidP="003223EE">
      <w:pPr>
        <w:pStyle w:val="BodyText"/>
      </w:pPr>
      <w:r>
        <w:t>With regards to</w:t>
      </w:r>
      <w:r w:rsidR="00DA73A2" w:rsidRPr="00AF3433">
        <w:t xml:space="preserve"> </w:t>
      </w:r>
      <w:r w:rsidR="00CE10EA" w:rsidRPr="00AF3433">
        <w:t>the inference phase</w:t>
      </w:r>
      <w:r w:rsidR="007D0914">
        <w:t>, this</w:t>
      </w:r>
      <w:r w:rsidR="00CE10EA" w:rsidRPr="00AF3433">
        <w:t xml:space="preserve"> </w:t>
      </w:r>
      <w:r w:rsidR="008F5841" w:rsidRPr="00AF3433">
        <w:t xml:space="preserve">should be less </w:t>
      </w:r>
      <w:r w:rsidR="006B4965" w:rsidRPr="00AF3433">
        <w:t>controversial</w:t>
      </w:r>
      <w:r w:rsidR="0036202F">
        <w:t xml:space="preserve"> </w:t>
      </w:r>
      <w:r w:rsidR="008F5841" w:rsidRPr="00AF3433">
        <w:t xml:space="preserve">and barely </w:t>
      </w:r>
      <w:r w:rsidR="00CF7C57" w:rsidRPr="00AF3433">
        <w:t>affect</w:t>
      </w:r>
      <w:r w:rsidR="008F5841" w:rsidRPr="00AF3433">
        <w:t xml:space="preserve"> RAN</w:t>
      </w:r>
      <w:r w:rsidR="0084680B">
        <w:t>2</w:t>
      </w:r>
      <w:r w:rsidR="008F5841" w:rsidRPr="00AF3433">
        <w:t xml:space="preserve"> work.</w:t>
      </w:r>
      <w:r w:rsidR="006B4965" w:rsidRPr="00AF3433">
        <w:t xml:space="preserve"> </w:t>
      </w:r>
      <w:r w:rsidR="00587749" w:rsidRPr="00AF3433">
        <w:t xml:space="preserve"> </w:t>
      </w:r>
    </w:p>
    <w:p w14:paraId="2B971FE4" w14:textId="759FBF7D" w:rsidR="00403B91" w:rsidRDefault="00EB7A11" w:rsidP="00EB7A11">
      <w:pPr>
        <w:pStyle w:val="Heading3"/>
        <w:rPr>
          <w:lang w:eastAsia="zh-CN"/>
        </w:rPr>
      </w:pPr>
      <w:r>
        <w:rPr>
          <w:lang w:eastAsia="zh-CN"/>
        </w:rPr>
        <w:t>2.</w:t>
      </w:r>
      <w:r w:rsidR="00144B62">
        <w:rPr>
          <w:lang w:eastAsia="zh-CN"/>
        </w:rPr>
        <w:t>2</w:t>
      </w:r>
      <w:r>
        <w:rPr>
          <w:lang w:eastAsia="zh-CN"/>
        </w:rPr>
        <w:t>.1</w:t>
      </w:r>
      <w:r>
        <w:rPr>
          <w:lang w:eastAsia="zh-CN"/>
        </w:rPr>
        <w:tab/>
      </w:r>
      <w:r w:rsidR="00403B91">
        <w:rPr>
          <w:lang w:eastAsia="zh-CN"/>
        </w:rPr>
        <w:t>CSI</w:t>
      </w:r>
      <w:r w:rsidR="00C17C19">
        <w:rPr>
          <w:lang w:eastAsia="zh-CN"/>
        </w:rPr>
        <w:t xml:space="preserve"> and </w:t>
      </w:r>
      <w:r w:rsidR="00403B91">
        <w:rPr>
          <w:lang w:eastAsia="zh-CN"/>
        </w:rPr>
        <w:t>Beam management use case</w:t>
      </w:r>
      <w:r w:rsidR="00C17C19">
        <w:rPr>
          <w:lang w:eastAsia="zh-CN"/>
        </w:rPr>
        <w:t>s</w:t>
      </w:r>
    </w:p>
    <w:p w14:paraId="593193A9" w14:textId="30E0F22A" w:rsidR="00587749" w:rsidRPr="00587749" w:rsidRDefault="00587749" w:rsidP="00AE01C6">
      <w:pPr>
        <w:pStyle w:val="BodyText"/>
      </w:pPr>
      <w:r>
        <w:t>In this section, we describe the entities that should be involved in the CSI/beam management use cases</w:t>
      </w:r>
      <w:r w:rsidR="009C12F2">
        <w:t xml:space="preserve"> for </w:t>
      </w:r>
      <w:r w:rsidR="0036202F">
        <w:t>NW-</w:t>
      </w:r>
      <w:r w:rsidR="00D837FB">
        <w:t>side</w:t>
      </w:r>
      <w:r w:rsidR="0036202F">
        <w:t xml:space="preserve"> models and </w:t>
      </w:r>
      <w:r w:rsidR="009C12F2">
        <w:t>UE</w:t>
      </w:r>
      <w:r w:rsidR="00C17C19">
        <w:t>-</w:t>
      </w:r>
      <w:r w:rsidR="00D837FB">
        <w:t>side</w:t>
      </w:r>
      <w:r w:rsidR="009C12F2">
        <w:t xml:space="preserve"> models</w:t>
      </w:r>
      <w:r w:rsidR="00C17C19">
        <w:t>.</w:t>
      </w:r>
    </w:p>
    <w:p w14:paraId="16AFDB2E" w14:textId="3794DD01" w:rsidR="006756E7" w:rsidRDefault="00793C57" w:rsidP="00745D8F">
      <w:pPr>
        <w:pStyle w:val="Heading4"/>
      </w:pPr>
      <w:r>
        <w:t>2.</w:t>
      </w:r>
      <w:r w:rsidR="00144B62">
        <w:t>2</w:t>
      </w:r>
      <w:r>
        <w:t>.1.1</w:t>
      </w:r>
      <w:r>
        <w:tab/>
      </w:r>
      <w:r w:rsidR="00020B76">
        <w:t>NW</w:t>
      </w:r>
      <w:r w:rsidR="008E2D18">
        <w:t>-</w:t>
      </w:r>
      <w:r w:rsidR="00D837FB">
        <w:t>side</w:t>
      </w:r>
      <w:r w:rsidR="0014486C">
        <w:t xml:space="preserve"> model</w:t>
      </w:r>
      <w:r w:rsidR="00FB53C4">
        <w:t xml:space="preserve"> training</w:t>
      </w:r>
    </w:p>
    <w:p w14:paraId="27D3FD41" w14:textId="2B34378B" w:rsidR="006756E7" w:rsidRPr="006756E7" w:rsidRDefault="009D41A5" w:rsidP="006756E7">
      <w:pPr>
        <w:rPr>
          <w:rFonts w:ascii="Arial" w:hAnsi="Arial"/>
          <w:lang w:eastAsia="zh-CN"/>
        </w:rPr>
      </w:pPr>
      <w:r>
        <w:rPr>
          <w:rFonts w:ascii="Arial" w:hAnsi="Arial"/>
          <w:lang w:eastAsia="zh-CN"/>
        </w:rPr>
        <w:t>When it comes</w:t>
      </w:r>
      <w:r w:rsidRPr="006756E7">
        <w:rPr>
          <w:rFonts w:ascii="Arial" w:hAnsi="Arial"/>
          <w:lang w:eastAsia="zh-CN"/>
        </w:rPr>
        <w:t xml:space="preserve"> </w:t>
      </w:r>
      <w:r w:rsidR="006756E7" w:rsidRPr="006756E7">
        <w:rPr>
          <w:rFonts w:ascii="Arial" w:hAnsi="Arial"/>
          <w:lang w:eastAsia="zh-CN"/>
        </w:rPr>
        <w:t xml:space="preserve">to training, the following </w:t>
      </w:r>
      <w:r w:rsidR="004A1935">
        <w:rPr>
          <w:rFonts w:ascii="Arial" w:hAnsi="Arial"/>
          <w:lang w:eastAsia="zh-CN"/>
        </w:rPr>
        <w:t xml:space="preserve">was </w:t>
      </w:r>
      <w:r w:rsidR="004A1935" w:rsidRPr="006756E7">
        <w:rPr>
          <w:rFonts w:ascii="Arial" w:hAnsi="Arial"/>
          <w:lang w:eastAsia="zh-CN"/>
        </w:rPr>
        <w:t>agree</w:t>
      </w:r>
      <w:r w:rsidR="004A1935">
        <w:rPr>
          <w:rFonts w:ascii="Arial" w:hAnsi="Arial"/>
          <w:lang w:eastAsia="zh-CN"/>
        </w:rPr>
        <w:t>d</w:t>
      </w:r>
      <w:r w:rsidR="006756E7" w:rsidRPr="006756E7">
        <w:rPr>
          <w:rFonts w:ascii="Arial" w:hAnsi="Arial"/>
          <w:lang w:eastAsia="zh-CN"/>
        </w:rPr>
        <w:t xml:space="preserve"> in RAN2#122:</w:t>
      </w:r>
    </w:p>
    <w:tbl>
      <w:tblPr>
        <w:tblStyle w:val="TableGrid"/>
        <w:tblW w:w="0" w:type="auto"/>
        <w:tblLook w:val="04A0" w:firstRow="1" w:lastRow="0" w:firstColumn="1" w:lastColumn="0" w:noHBand="0" w:noVBand="1"/>
      </w:tblPr>
      <w:tblGrid>
        <w:gridCol w:w="9629"/>
      </w:tblGrid>
      <w:tr w:rsidR="006756E7" w14:paraId="5A5D4420" w14:textId="77777777" w:rsidTr="006756E7">
        <w:tc>
          <w:tcPr>
            <w:tcW w:w="9629" w:type="dxa"/>
          </w:tcPr>
          <w:p w14:paraId="18B2D2E3" w14:textId="77777777" w:rsidR="006756E7" w:rsidRPr="0060534F" w:rsidRDefault="006756E7" w:rsidP="006756E7">
            <w:pPr>
              <w:pStyle w:val="Agreement"/>
            </w:pPr>
            <w:r w:rsidRPr="0060534F">
              <w:t>P5</w:t>
            </w:r>
            <w:r w:rsidRPr="0060534F">
              <w:rPr>
                <w:lang w:val="en-US"/>
              </w:rPr>
              <w:t>a</w:t>
            </w:r>
            <w:r w:rsidRPr="0060534F">
              <w:t>: For the data generation entity and termination entity deployed at different entities, RAN2 assumes:</w:t>
            </w:r>
          </w:p>
          <w:p w14:paraId="1F511679" w14:textId="77777777" w:rsidR="006756E7" w:rsidRPr="0060534F" w:rsidRDefault="006756E7" w:rsidP="006756E7">
            <w:pPr>
              <w:pStyle w:val="Agreement"/>
              <w:numPr>
                <w:ilvl w:val="0"/>
                <w:numId w:val="0"/>
              </w:numPr>
              <w:ind w:left="1619"/>
              <w:rPr>
                <w:lang w:eastAsia="en-US"/>
              </w:rPr>
            </w:pPr>
            <w:r w:rsidRPr="0060534F">
              <w:rPr>
                <w:lang w:eastAsia="en-US"/>
              </w:rPr>
              <w:t>For CSI enhancement and beam management use cases:</w:t>
            </w:r>
          </w:p>
          <w:p w14:paraId="04D7E8CB" w14:textId="77777777" w:rsidR="006756E7" w:rsidRPr="00C91FC8" w:rsidRDefault="006756E7" w:rsidP="006756E7">
            <w:pPr>
              <w:pStyle w:val="Agreement"/>
              <w:numPr>
                <w:ilvl w:val="0"/>
                <w:numId w:val="0"/>
              </w:numPr>
              <w:ind w:left="1619"/>
              <w:rPr>
                <w:lang w:eastAsia="en-US"/>
              </w:rPr>
            </w:pPr>
            <w:r>
              <w:rPr>
                <w:lang w:eastAsia="en-US"/>
              </w:rPr>
              <w:t xml:space="preserve">- </w:t>
            </w:r>
            <w:r w:rsidRPr="0060534F">
              <w:rPr>
                <w:lang w:eastAsia="en-US"/>
              </w:rPr>
              <w:t xml:space="preserve">For model training, training data can be generated by UE/gNB and terminated at </w:t>
            </w:r>
            <w:r w:rsidRPr="00C91FC8">
              <w:rPr>
                <w:lang w:eastAsia="en-US"/>
              </w:rPr>
              <w:t>gNB/OAM/OTT server.</w:t>
            </w:r>
          </w:p>
          <w:p w14:paraId="6A0A5623" w14:textId="77777777" w:rsidR="006756E7" w:rsidRPr="00C91FC8" w:rsidRDefault="006756E7" w:rsidP="006756E7">
            <w:pPr>
              <w:pStyle w:val="Agreement"/>
              <w:numPr>
                <w:ilvl w:val="0"/>
                <w:numId w:val="0"/>
              </w:numPr>
              <w:ind w:left="1619"/>
              <w:rPr>
                <w:lang w:eastAsia="en-US"/>
              </w:rPr>
            </w:pPr>
            <w:r w:rsidRPr="00C91FC8">
              <w:rPr>
                <w:lang w:eastAsia="en-US"/>
              </w:rPr>
              <w:t>For positioning enhancement use case:</w:t>
            </w:r>
          </w:p>
          <w:p w14:paraId="32008E3B" w14:textId="3B513E3F" w:rsidR="006756E7" w:rsidRDefault="006756E7" w:rsidP="0078788E">
            <w:pPr>
              <w:pStyle w:val="Agreement"/>
              <w:numPr>
                <w:ilvl w:val="0"/>
                <w:numId w:val="0"/>
              </w:numPr>
              <w:ind w:left="1619"/>
            </w:pPr>
            <w:r>
              <w:rPr>
                <w:lang w:eastAsia="en-US"/>
              </w:rPr>
              <w:t xml:space="preserve">- </w:t>
            </w:r>
            <w:r w:rsidRPr="00C91FC8">
              <w:rPr>
                <w:lang w:eastAsia="en-US"/>
              </w:rPr>
              <w:t>For model training, training data can be generated by UE/gNB and terminated at LMF/OTT server.</w:t>
            </w:r>
          </w:p>
        </w:tc>
      </w:tr>
    </w:tbl>
    <w:p w14:paraId="263325F3" w14:textId="77777777" w:rsidR="006756E7" w:rsidRPr="006756E7" w:rsidRDefault="006756E7" w:rsidP="006756E7"/>
    <w:p w14:paraId="1DF5AEE4" w14:textId="638581D6" w:rsidR="00F21FEC" w:rsidRDefault="009D41A5" w:rsidP="001C209C">
      <w:pPr>
        <w:pStyle w:val="BodyText"/>
      </w:pPr>
      <w:r>
        <w:t>Note that these</w:t>
      </w:r>
      <w:r w:rsidR="00F21FEC">
        <w:t xml:space="preserve"> agreements </w:t>
      </w:r>
      <w:r w:rsidR="00020B76">
        <w:t xml:space="preserve">do not </w:t>
      </w:r>
      <w:r w:rsidR="00FE248C">
        <w:t xml:space="preserve">differentiate </w:t>
      </w:r>
      <w:r w:rsidR="00CE5DFC">
        <w:t>between UE-</w:t>
      </w:r>
      <w:r w:rsidR="00D837FB">
        <w:t>side</w:t>
      </w:r>
      <w:r w:rsidR="00CE5DFC">
        <w:t xml:space="preserve"> models and NW-</w:t>
      </w:r>
      <w:r w:rsidR="00D837FB">
        <w:t>side</w:t>
      </w:r>
      <w:r w:rsidR="00CE5DFC">
        <w:t xml:space="preserve"> models, for which</w:t>
      </w:r>
      <w:r w:rsidR="00BF02E4">
        <w:t xml:space="preserve"> </w:t>
      </w:r>
      <w:r w:rsidR="00E84489">
        <w:t xml:space="preserve">one cannot proceed with </w:t>
      </w:r>
      <w:r w:rsidR="00FE248C">
        <w:t>the termination point</w:t>
      </w:r>
      <w:r w:rsidR="00BF02E4">
        <w:t xml:space="preserve"> analysis for each scenario</w:t>
      </w:r>
      <w:r w:rsidR="00FE248C">
        <w:t>. In our view th</w:t>
      </w:r>
      <w:r w:rsidR="00E84489">
        <w:t>is</w:t>
      </w:r>
      <w:r w:rsidR="00FE248C">
        <w:t xml:space="preserve"> should be clarified</w:t>
      </w:r>
      <w:r w:rsidR="00254A94">
        <w:t>.</w:t>
      </w:r>
      <w:r w:rsidR="00F21FEC">
        <w:t xml:space="preserve"> </w:t>
      </w:r>
    </w:p>
    <w:p w14:paraId="639A8E79" w14:textId="08CE14A7" w:rsidR="00FC3335" w:rsidRDefault="00254A94" w:rsidP="001C209C">
      <w:pPr>
        <w:pStyle w:val="BodyText"/>
      </w:pPr>
      <w:r>
        <w:lastRenderedPageBreak/>
        <w:t>For NW</w:t>
      </w:r>
      <w:r w:rsidR="00D837FB">
        <w:t>-side</w:t>
      </w:r>
      <w:r>
        <w:t xml:space="preserve"> models, it seems natural to assume</w:t>
      </w:r>
      <w:r w:rsidR="00D13ED5">
        <w:t xml:space="preserve">, </w:t>
      </w:r>
      <w:r w:rsidR="00C76BF2">
        <w:t xml:space="preserve">from </w:t>
      </w:r>
      <w:r w:rsidR="00D13ED5">
        <w:t>the use cases in the SI,</w:t>
      </w:r>
      <w:r>
        <w:t xml:space="preserve"> that </w:t>
      </w:r>
      <w:r w:rsidR="0077526C">
        <w:t xml:space="preserve">for training </w:t>
      </w:r>
      <w:r>
        <w:t xml:space="preserve">the </w:t>
      </w:r>
      <w:r w:rsidR="00E920AE">
        <w:t xml:space="preserve">data collection </w:t>
      </w:r>
      <w:r w:rsidR="00CD0F23">
        <w:t xml:space="preserve">initiation/termination point </w:t>
      </w:r>
      <w:r>
        <w:t xml:space="preserve">can </w:t>
      </w:r>
      <w:r w:rsidR="00CD0F23">
        <w:t>be</w:t>
      </w:r>
      <w:r>
        <w:t xml:space="preserve"> in the </w:t>
      </w:r>
      <w:proofErr w:type="spellStart"/>
      <w:r>
        <w:t>gNB</w:t>
      </w:r>
      <w:proofErr w:type="spellEnd"/>
      <w:r w:rsidR="00556F6F">
        <w:t xml:space="preserve">. </w:t>
      </w:r>
      <w:r w:rsidR="00FC3335">
        <w:t xml:space="preserve">A potential OAM involvement in our view does not affect in any way 3GPP specifications. </w:t>
      </w:r>
      <w:r w:rsidR="005C7445">
        <w:t xml:space="preserve">The interaction between OAM and </w:t>
      </w:r>
      <w:proofErr w:type="spellStart"/>
      <w:r w:rsidR="005C7445">
        <w:t>gNB</w:t>
      </w:r>
      <w:proofErr w:type="spellEnd"/>
      <w:r w:rsidR="005C7445">
        <w:t xml:space="preserve"> is largely left </w:t>
      </w:r>
      <w:proofErr w:type="gramStart"/>
      <w:r w:rsidR="005C7445">
        <w:t>to</w:t>
      </w:r>
      <w:proofErr w:type="gramEnd"/>
      <w:r w:rsidR="005C7445">
        <w:t xml:space="preserve"> NW implementation, and there is no need to define protocols and procedures for the OAM to build a </w:t>
      </w:r>
      <w:r w:rsidR="00BB0E77">
        <w:t>NW</w:t>
      </w:r>
      <w:r w:rsidR="005C7445">
        <w:t xml:space="preserve">-side model or to </w:t>
      </w:r>
      <w:r w:rsidR="00710838">
        <w:t xml:space="preserve">specify a method to </w:t>
      </w:r>
      <w:r w:rsidR="005C7445">
        <w:t xml:space="preserve">deliver a </w:t>
      </w:r>
      <w:r w:rsidR="009340CE">
        <w:t>NW-</w:t>
      </w:r>
      <w:r w:rsidR="005C7445">
        <w:t xml:space="preserve">side model </w:t>
      </w:r>
      <w:r w:rsidR="00710838">
        <w:t xml:space="preserve">from the OAM </w:t>
      </w:r>
      <w:r w:rsidR="005C7445">
        <w:t xml:space="preserve">to the </w:t>
      </w:r>
      <w:proofErr w:type="spellStart"/>
      <w:r w:rsidR="005C7445">
        <w:t>gNB</w:t>
      </w:r>
      <w:proofErr w:type="spellEnd"/>
      <w:r w:rsidR="005C7445">
        <w:t xml:space="preserve">. </w:t>
      </w:r>
      <w:r w:rsidR="00E6526D">
        <w:br/>
      </w:r>
      <w:r w:rsidR="005C7445">
        <w:t>If OAM is involved, i.e.</w:t>
      </w:r>
      <w:r w:rsidR="007D0914">
        <w:t>,</w:t>
      </w:r>
      <w:r w:rsidR="005C7445">
        <w:t xml:space="preserve"> OAM collecting information for a NW-side model, the only potential </w:t>
      </w:r>
      <w:r w:rsidR="009340CE">
        <w:t xml:space="preserve">standard </w:t>
      </w:r>
      <w:r w:rsidR="005C7445">
        <w:t xml:space="preserve">impact is in the </w:t>
      </w:r>
      <w:proofErr w:type="spellStart"/>
      <w:r w:rsidR="0028280D">
        <w:t>gNB</w:t>
      </w:r>
      <w:proofErr w:type="spellEnd"/>
      <w:r w:rsidR="0028280D">
        <w:t xml:space="preserve"> </w:t>
      </w:r>
      <w:r w:rsidR="005C7445">
        <w:t>model monitoring</w:t>
      </w:r>
      <w:r w:rsidR="007909F4">
        <w:t xml:space="preserve"> and in the UE data collection</w:t>
      </w:r>
      <w:r w:rsidR="009D1BC0">
        <w:t xml:space="preserve">, for which enhancements to the current observability framework </w:t>
      </w:r>
      <w:r w:rsidR="00BB0E77">
        <w:t>(</w:t>
      </w:r>
      <w:r w:rsidR="009D1BC0">
        <w:t xml:space="preserve">specified by SA5 in </w:t>
      </w:r>
      <w:r w:rsidR="009340CE">
        <w:t>TS 28.552</w:t>
      </w:r>
      <w:r w:rsidR="00BB0E77">
        <w:t xml:space="preserve">) </w:t>
      </w:r>
      <w:r w:rsidR="00681D4A">
        <w:t xml:space="preserve">and MDT (for the UE data collection) </w:t>
      </w:r>
      <w:r w:rsidR="00BB0E77">
        <w:t>may be considered</w:t>
      </w:r>
      <w:r w:rsidR="009340CE">
        <w:t>.</w:t>
      </w:r>
      <w:r w:rsidR="005F32D0">
        <w:t xml:space="preserve"> </w:t>
      </w:r>
      <w:r w:rsidR="009340CE">
        <w:t xml:space="preserve">However, which specific performance measurements taken by the </w:t>
      </w:r>
      <w:proofErr w:type="spellStart"/>
      <w:r w:rsidR="009340CE">
        <w:t>gNB</w:t>
      </w:r>
      <w:proofErr w:type="spellEnd"/>
      <w:r w:rsidR="009340CE">
        <w:t xml:space="preserve"> </w:t>
      </w:r>
      <w:r w:rsidR="00D04873">
        <w:t xml:space="preserve">or by the UE </w:t>
      </w:r>
      <w:r w:rsidR="009340CE">
        <w:t xml:space="preserve">would be needed by the OAM to </w:t>
      </w:r>
      <w:r w:rsidR="00887696" w:rsidRPr="009C04E0">
        <w:t>observe the performance of a NW-side model feature is still unknown.</w:t>
      </w:r>
      <w:r w:rsidR="00887696">
        <w:t xml:space="preserve"> I</w:t>
      </w:r>
      <w:r w:rsidR="00BB0E77">
        <w:t xml:space="preserve">f that is of interest should be </w:t>
      </w:r>
      <w:r w:rsidR="00294F11">
        <w:t xml:space="preserve">first studied by RAN1 </w:t>
      </w:r>
      <w:r w:rsidR="009C390F">
        <w:t xml:space="preserve">and then </w:t>
      </w:r>
      <w:r w:rsidR="00BB0E77">
        <w:t xml:space="preserve">coordinated </w:t>
      </w:r>
      <w:r w:rsidR="009C390F">
        <w:t>with</w:t>
      </w:r>
      <w:r w:rsidR="00BB0E77">
        <w:t xml:space="preserve"> SA5.</w:t>
      </w:r>
    </w:p>
    <w:p w14:paraId="082300DE" w14:textId="45D9B6B4" w:rsidR="004729F9" w:rsidRDefault="007D0914" w:rsidP="001C209C">
      <w:pPr>
        <w:pStyle w:val="BodyText"/>
      </w:pPr>
      <w:r>
        <w:t xml:space="preserve">When it comes </w:t>
      </w:r>
      <w:r w:rsidR="00BC5B89">
        <w:t>to the involvement of a NW-controlled OTT server</w:t>
      </w:r>
      <w:r>
        <w:t>, we believe</w:t>
      </w:r>
      <w:r w:rsidR="00BC5B89">
        <w:t xml:space="preserve"> that</w:t>
      </w:r>
      <w:r>
        <w:t xml:space="preserve"> this</w:t>
      </w:r>
      <w:r w:rsidR="00BC5B89">
        <w:t xml:space="preserve"> is certainly possible, but </w:t>
      </w:r>
      <w:r w:rsidR="00FC0CB4">
        <w:t>th</w:t>
      </w:r>
      <w:r>
        <w:t>is</w:t>
      </w:r>
      <w:r w:rsidR="00FC0CB4">
        <w:t xml:space="preserve"> </w:t>
      </w:r>
      <w:r>
        <w:t xml:space="preserve">results in </w:t>
      </w:r>
      <w:r w:rsidR="00BC5B89">
        <w:t>more</w:t>
      </w:r>
      <w:r>
        <w:t xml:space="preserve"> </w:t>
      </w:r>
      <w:r w:rsidR="00BC5B89">
        <w:t>implementation</w:t>
      </w:r>
      <w:r>
        <w:t>-based</w:t>
      </w:r>
      <w:r w:rsidR="00BC5B89">
        <w:t xml:space="preserve"> solution that </w:t>
      </w:r>
      <w:r w:rsidR="00FC0CB4">
        <w:t>should be left to vendors</w:t>
      </w:r>
      <w:r w:rsidR="00BC5B89">
        <w:t xml:space="preserve"> and that does not</w:t>
      </w:r>
      <w:r w:rsidR="00FF71EC">
        <w:t xml:space="preserve"> impact</w:t>
      </w:r>
      <w:r w:rsidR="004729F9">
        <w:t xml:space="preserve"> 3GPP/RAN2.</w:t>
      </w:r>
    </w:p>
    <w:p w14:paraId="44637FD3" w14:textId="1473A465" w:rsidR="006966C1" w:rsidRDefault="004D76A8" w:rsidP="001C209C">
      <w:pPr>
        <w:pStyle w:val="BodyText"/>
      </w:pPr>
      <w:r>
        <w:t xml:space="preserve">Furthermore, we </w:t>
      </w:r>
      <w:r w:rsidR="00E64EAF">
        <w:t>see no clear</w:t>
      </w:r>
      <w:r>
        <w:t xml:space="preserve"> motivation </w:t>
      </w:r>
      <w:r w:rsidR="006966C1">
        <w:t xml:space="preserve">to </w:t>
      </w:r>
      <w:r>
        <w:t xml:space="preserve">consider </w:t>
      </w:r>
      <w:r w:rsidR="00A24840">
        <w:t xml:space="preserve">the </w:t>
      </w:r>
      <w:r w:rsidR="001C209C">
        <w:t>CN</w:t>
      </w:r>
      <w:r w:rsidR="00A24840">
        <w:t xml:space="preserve"> as</w:t>
      </w:r>
      <w:r w:rsidR="001C209C">
        <w:t xml:space="preserve"> </w:t>
      </w:r>
      <w:r w:rsidR="00D44244">
        <w:t xml:space="preserve">initiation/termination point for </w:t>
      </w:r>
      <w:r w:rsidR="001C209C">
        <w:t>data collection for NW-</w:t>
      </w:r>
      <w:r w:rsidR="00D837FB">
        <w:t>side</w:t>
      </w:r>
      <w:r w:rsidR="001C209C">
        <w:t xml:space="preserve"> models. </w:t>
      </w:r>
      <w:r w:rsidR="00817305">
        <w:t>As said, the</w:t>
      </w:r>
      <w:r w:rsidR="006966C1">
        <w:t>se are</w:t>
      </w:r>
      <w:r w:rsidR="00817305">
        <w:t xml:space="preserve"> </w:t>
      </w:r>
      <w:r w:rsidR="006966C1">
        <w:t xml:space="preserve">RAN-centric </w:t>
      </w:r>
      <w:r w:rsidR="00817305">
        <w:t xml:space="preserve">use cases, </w:t>
      </w:r>
      <w:r w:rsidR="000E7CA6">
        <w:t>and the training sessions</w:t>
      </w:r>
      <w:r w:rsidR="000B7D74">
        <w:t xml:space="preserve"> (data required, </w:t>
      </w:r>
      <w:r w:rsidR="008A23F9">
        <w:t>triggering conditions</w:t>
      </w:r>
      <w:r w:rsidR="000B7D74">
        <w:t>)</w:t>
      </w:r>
      <w:r w:rsidR="000E7CA6">
        <w:t xml:space="preserve"> </w:t>
      </w:r>
      <w:r w:rsidR="00C159C9">
        <w:t xml:space="preserve">are strictly dependent on the RAN </w:t>
      </w:r>
      <w:r w:rsidR="002C2D38">
        <w:t>capabilities</w:t>
      </w:r>
      <w:r w:rsidR="004641CC">
        <w:t>/implementations</w:t>
      </w:r>
      <w:r w:rsidR="002C2D38">
        <w:t xml:space="preserve"> and </w:t>
      </w:r>
      <w:r w:rsidR="00CC7923">
        <w:t>performance</w:t>
      </w:r>
      <w:r w:rsidR="004F3C41">
        <w:t xml:space="preserve"> monitoring</w:t>
      </w:r>
      <w:r w:rsidR="00EA12AA">
        <w:t xml:space="preserve"> operations</w:t>
      </w:r>
      <w:r w:rsidR="00CC7923">
        <w:t xml:space="preserve"> that a</w:t>
      </w:r>
      <w:r w:rsidR="002059D3">
        <w:t>re</w:t>
      </w:r>
      <w:r w:rsidR="00446C39">
        <w:t xml:space="preserve"> naturally</w:t>
      </w:r>
      <w:r w:rsidR="002059D3">
        <w:t xml:space="preserve"> not available at the CN.</w:t>
      </w:r>
    </w:p>
    <w:p w14:paraId="5D86978A" w14:textId="7E50E004" w:rsidR="00352D55" w:rsidRDefault="006966C1" w:rsidP="001C209C">
      <w:pPr>
        <w:pStyle w:val="BodyText"/>
      </w:pPr>
      <w:r>
        <w:t xml:space="preserve">Hence, </w:t>
      </w:r>
      <w:r w:rsidR="00352D55">
        <w:t>introduc</w:t>
      </w:r>
      <w:r w:rsidR="00CE1733">
        <w:t>ing</w:t>
      </w:r>
      <w:r w:rsidR="00352D55">
        <w:t xml:space="preserve"> a framework to exchange </w:t>
      </w:r>
      <w:r w:rsidR="00CE1733">
        <w:t xml:space="preserve">such </w:t>
      </w:r>
      <w:r w:rsidR="00352D55">
        <w:t>information between CN and RAN</w:t>
      </w:r>
      <w:r w:rsidR="00CE1733">
        <w:t xml:space="preserve"> pro</w:t>
      </w:r>
      <w:r w:rsidR="00A9423A">
        <w:t>ves not to be needed</w:t>
      </w:r>
      <w:r w:rsidR="007D5011">
        <w:t xml:space="preserve">, </w:t>
      </w:r>
      <w:r w:rsidR="00A9423A">
        <w:t>as it does</w:t>
      </w:r>
      <w:r w:rsidR="007D5011">
        <w:t xml:space="preserve"> not provide technical advantage</w:t>
      </w:r>
      <w:r w:rsidR="00A9423A">
        <w:t>s</w:t>
      </w:r>
      <w:r w:rsidR="006208CC">
        <w:t xml:space="preserve"> compared </w:t>
      </w:r>
      <w:r w:rsidR="00A9423A">
        <w:t xml:space="preserve">to the straightforward </w:t>
      </w:r>
      <w:r w:rsidR="006208CC">
        <w:t xml:space="preserve">solution </w:t>
      </w:r>
      <w:r w:rsidR="00ED712F">
        <w:t>in which</w:t>
      </w:r>
      <w:r w:rsidR="006208CC">
        <w:t xml:space="preserve"> the data collection is handled by </w:t>
      </w:r>
      <w:proofErr w:type="spellStart"/>
      <w:r w:rsidR="006208CC">
        <w:t>gNB</w:t>
      </w:r>
      <w:proofErr w:type="spellEnd"/>
      <w:r w:rsidR="006B5999">
        <w:t xml:space="preserve">. </w:t>
      </w:r>
      <w:r w:rsidR="004C6D34">
        <w:t>In th</w:t>
      </w:r>
      <w:r w:rsidR="00FB3F07">
        <w:t>e</w:t>
      </w:r>
      <w:r w:rsidR="004C6D34">
        <w:t xml:space="preserve"> latter case, the specification impact is also much lower and confined in RAN1/RAN2.</w:t>
      </w:r>
      <w:r w:rsidR="007D5011">
        <w:t xml:space="preserve"> </w:t>
      </w:r>
    </w:p>
    <w:p w14:paraId="3D7E6383" w14:textId="60A8A73B" w:rsidR="00BF7EAE" w:rsidRDefault="00BF7EAE" w:rsidP="00BF7EAE">
      <w:pPr>
        <w:pStyle w:val="Observation"/>
      </w:pPr>
      <w:bookmarkStart w:id="11" w:name="_Toc142643737"/>
      <w:r>
        <w:t>For training of NW-</w:t>
      </w:r>
      <w:r w:rsidR="00D837FB">
        <w:t>side</w:t>
      </w:r>
      <w:r>
        <w:t xml:space="preserve"> models, there is no technical motivation to consider CN involvement.</w:t>
      </w:r>
      <w:bookmarkEnd w:id="11"/>
    </w:p>
    <w:p w14:paraId="1B752BE1" w14:textId="2E673366" w:rsidR="003F5567" w:rsidRDefault="001C209C" w:rsidP="00752158">
      <w:pPr>
        <w:pStyle w:val="Proposal"/>
      </w:pPr>
      <w:bookmarkStart w:id="12" w:name="_Toc134774364"/>
      <w:bookmarkStart w:id="13" w:name="_Toc142643719"/>
      <w:r>
        <w:t>For training of NW</w:t>
      </w:r>
      <w:r w:rsidR="00D837FB">
        <w:t>-side</w:t>
      </w:r>
      <w:r>
        <w:t xml:space="preserve"> models, RAN2</w:t>
      </w:r>
      <w:r w:rsidR="00C04880">
        <w:t xml:space="preserve"> </w:t>
      </w:r>
      <w:r w:rsidR="00423CAC">
        <w:t>to focus on</w:t>
      </w:r>
      <w:r w:rsidR="00C04880">
        <w:t xml:space="preserve"> </w:t>
      </w:r>
      <w:r w:rsidR="00B63419">
        <w:t xml:space="preserve">the </w:t>
      </w:r>
      <w:proofErr w:type="spellStart"/>
      <w:r w:rsidR="00C04880">
        <w:t>gNB</w:t>
      </w:r>
      <w:proofErr w:type="spellEnd"/>
      <w:r w:rsidR="003842A6">
        <w:t xml:space="preserve"> </w:t>
      </w:r>
      <w:r w:rsidR="0006655E">
        <w:t>as a logical entity for the</w:t>
      </w:r>
      <w:r w:rsidR="00B63419">
        <w:t xml:space="preserve"> </w:t>
      </w:r>
      <w:r w:rsidR="00C86DC6">
        <w:t>model training</w:t>
      </w:r>
      <w:r w:rsidR="0006655E">
        <w:t>.</w:t>
      </w:r>
      <w:bookmarkEnd w:id="13"/>
      <w:r w:rsidR="000835C3">
        <w:t xml:space="preserve"> </w:t>
      </w:r>
    </w:p>
    <w:p w14:paraId="7ECE39E4" w14:textId="32D06D50" w:rsidR="0006655E" w:rsidRDefault="00752158" w:rsidP="00752158">
      <w:pPr>
        <w:pStyle w:val="Proposal"/>
      </w:pPr>
      <w:bookmarkStart w:id="14" w:name="_Toc142643720"/>
      <w:r>
        <w:t xml:space="preserve">Potential OAM involvement </w:t>
      </w:r>
      <w:r w:rsidR="003F5567">
        <w:t xml:space="preserve">in the NW-side model training </w:t>
      </w:r>
      <w:r>
        <w:t>does not have 3GPP specification impact.</w:t>
      </w:r>
      <w:r w:rsidR="00B1250C">
        <w:t xml:space="preserve"> Impact </w:t>
      </w:r>
      <w:r w:rsidR="00153E57">
        <w:t>on RAN2 protocols</w:t>
      </w:r>
      <w:r w:rsidR="00244B32">
        <w:t xml:space="preserve"> for data collection</w:t>
      </w:r>
      <w:r w:rsidR="00C81C33">
        <w:t>, such as MDT</w:t>
      </w:r>
      <w:r w:rsidR="00244B32">
        <w:t>, should be first assessed in RAN1.</w:t>
      </w:r>
      <w:bookmarkEnd w:id="14"/>
    </w:p>
    <w:p w14:paraId="26665D4D" w14:textId="4E2FE737" w:rsidR="001C209C" w:rsidRDefault="000D0FD2" w:rsidP="001C209C">
      <w:pPr>
        <w:pStyle w:val="Proposal"/>
      </w:pPr>
      <w:bookmarkStart w:id="15" w:name="_Toc142643721"/>
      <w:bookmarkEnd w:id="12"/>
      <w:r>
        <w:t>For training of NW-</w:t>
      </w:r>
      <w:r w:rsidR="00D837FB">
        <w:t>side</w:t>
      </w:r>
      <w:r>
        <w:t xml:space="preserve"> models, </w:t>
      </w:r>
      <w:r w:rsidR="00960DD8">
        <w:t xml:space="preserve">OTT alternatives are out of </w:t>
      </w:r>
      <w:r w:rsidR="00EB0065">
        <w:t xml:space="preserve">3GPP </w:t>
      </w:r>
      <w:r w:rsidR="00960DD8">
        <w:t>scope</w:t>
      </w:r>
      <w:r w:rsidR="00756A06">
        <w:t xml:space="preserve"> and </w:t>
      </w:r>
      <w:r w:rsidR="006B79E7">
        <w:t xml:space="preserve">should </w:t>
      </w:r>
      <w:r w:rsidR="00756A06">
        <w:t xml:space="preserve">not </w:t>
      </w:r>
      <w:r w:rsidR="006B79E7">
        <w:t xml:space="preserve">be </w:t>
      </w:r>
      <w:r w:rsidR="00756A06">
        <w:t>further discusse</w:t>
      </w:r>
      <w:r>
        <w:t>d.</w:t>
      </w:r>
      <w:bookmarkEnd w:id="15"/>
      <w:r w:rsidR="00756A06">
        <w:t xml:space="preserve"> </w:t>
      </w:r>
    </w:p>
    <w:p w14:paraId="00673D89" w14:textId="2FFF0617" w:rsidR="00A12CC4" w:rsidRDefault="009110F1" w:rsidP="00CE1CFD">
      <w:pPr>
        <w:pStyle w:val="Heading4"/>
      </w:pPr>
      <w:r>
        <w:t>2.</w:t>
      </w:r>
      <w:r w:rsidR="00144B62">
        <w:t>2</w:t>
      </w:r>
      <w:r>
        <w:t>.1.2</w:t>
      </w:r>
      <w:r>
        <w:tab/>
      </w:r>
      <w:r w:rsidR="00FB53C4">
        <w:t>NW-</w:t>
      </w:r>
      <w:r w:rsidR="00D837FB">
        <w:t>side</w:t>
      </w:r>
      <w:r w:rsidR="00FB53C4">
        <w:t xml:space="preserve"> model p</w:t>
      </w:r>
      <w:r>
        <w:t>erformance monitoring</w:t>
      </w:r>
    </w:p>
    <w:p w14:paraId="450FF381" w14:textId="55C128CE" w:rsidR="00760F71" w:rsidRPr="0094379C" w:rsidRDefault="00BC20EA" w:rsidP="00A12CC4">
      <w:pPr>
        <w:rPr>
          <w:rFonts w:ascii="Arial" w:hAnsi="Arial"/>
          <w:lang w:eastAsia="zh-CN"/>
        </w:rPr>
      </w:pPr>
      <w:r w:rsidRPr="0094379C">
        <w:rPr>
          <w:rFonts w:ascii="Arial" w:hAnsi="Arial"/>
          <w:lang w:eastAsia="zh-CN"/>
        </w:rPr>
        <w:t>For performance monitoring of NW-</w:t>
      </w:r>
      <w:r w:rsidR="00D837FB" w:rsidRPr="00D837FB">
        <w:rPr>
          <w:rFonts w:ascii="Arial" w:hAnsi="Arial"/>
          <w:lang w:eastAsia="zh-CN"/>
        </w:rPr>
        <w:t>side</w:t>
      </w:r>
      <w:r w:rsidRPr="0094379C">
        <w:rPr>
          <w:rFonts w:ascii="Arial" w:hAnsi="Arial"/>
          <w:lang w:eastAsia="zh-CN"/>
        </w:rPr>
        <w:t xml:space="preserve"> models, the NW can obviously use off-the-shelf techniques to evaluate the performance of its own models, e.g., legacy L1/L3 measurements. </w:t>
      </w:r>
      <w:r w:rsidR="004362FD" w:rsidRPr="0094379C">
        <w:rPr>
          <w:rFonts w:ascii="Arial" w:hAnsi="Arial"/>
          <w:lang w:eastAsia="zh-CN"/>
        </w:rPr>
        <w:t>Whether enhancements to the current L1/L3 framework are needed can be studied</w:t>
      </w:r>
      <w:r w:rsidR="00F6644D" w:rsidRPr="0094379C">
        <w:rPr>
          <w:rFonts w:ascii="Arial" w:hAnsi="Arial"/>
          <w:lang w:eastAsia="zh-CN"/>
        </w:rPr>
        <w:t>.</w:t>
      </w:r>
      <w:r w:rsidR="004362FD" w:rsidRPr="0094379C">
        <w:rPr>
          <w:rFonts w:ascii="Arial" w:hAnsi="Arial"/>
          <w:lang w:eastAsia="zh-CN"/>
        </w:rPr>
        <w:t xml:space="preserve"> </w:t>
      </w:r>
      <w:r w:rsidR="000A1230">
        <w:rPr>
          <w:rFonts w:ascii="Arial" w:hAnsi="Arial"/>
          <w:lang w:eastAsia="zh-CN"/>
        </w:rPr>
        <w:t xml:space="preserve">On this matter, </w:t>
      </w:r>
      <w:proofErr w:type="gramStart"/>
      <w:r w:rsidR="000A1230">
        <w:rPr>
          <w:rFonts w:ascii="Arial" w:hAnsi="Arial"/>
          <w:lang w:eastAsia="zh-CN"/>
        </w:rPr>
        <w:t>i</w:t>
      </w:r>
      <w:r w:rsidR="00F6644D" w:rsidRPr="0094379C">
        <w:rPr>
          <w:rFonts w:ascii="Arial" w:hAnsi="Arial"/>
          <w:lang w:eastAsia="zh-CN"/>
        </w:rPr>
        <w:t xml:space="preserve">t is clear that </w:t>
      </w:r>
      <w:r w:rsidR="004362FD" w:rsidRPr="0094379C">
        <w:rPr>
          <w:rFonts w:ascii="Arial" w:hAnsi="Arial"/>
          <w:lang w:eastAsia="zh-CN"/>
        </w:rPr>
        <w:t>the</w:t>
      </w:r>
      <w:proofErr w:type="gramEnd"/>
      <w:r w:rsidR="004362FD" w:rsidRPr="0094379C">
        <w:rPr>
          <w:rFonts w:ascii="Arial" w:hAnsi="Arial"/>
          <w:lang w:eastAsia="zh-CN"/>
        </w:rPr>
        <w:t xml:space="preserve"> </w:t>
      </w:r>
      <w:proofErr w:type="spellStart"/>
      <w:r w:rsidR="004362FD" w:rsidRPr="0094379C">
        <w:rPr>
          <w:rFonts w:ascii="Arial" w:hAnsi="Arial"/>
          <w:lang w:eastAsia="zh-CN"/>
        </w:rPr>
        <w:t>gNB</w:t>
      </w:r>
      <w:proofErr w:type="spellEnd"/>
      <w:r w:rsidR="004362FD" w:rsidRPr="0094379C">
        <w:rPr>
          <w:rFonts w:ascii="Arial" w:hAnsi="Arial"/>
          <w:lang w:eastAsia="zh-CN"/>
        </w:rPr>
        <w:t xml:space="preserve"> should be the node handling </w:t>
      </w:r>
      <w:r w:rsidR="00F6644D" w:rsidRPr="0094379C">
        <w:rPr>
          <w:rFonts w:ascii="Arial" w:hAnsi="Arial"/>
          <w:lang w:eastAsia="zh-CN"/>
        </w:rPr>
        <w:t>the performance monitoring of NW-</w:t>
      </w:r>
      <w:r w:rsidR="00D837FB" w:rsidRPr="00D837FB">
        <w:rPr>
          <w:rFonts w:ascii="Arial" w:hAnsi="Arial"/>
          <w:lang w:eastAsia="zh-CN"/>
        </w:rPr>
        <w:t>side</w:t>
      </w:r>
      <w:r w:rsidR="00F6644D" w:rsidRPr="0094379C">
        <w:rPr>
          <w:rFonts w:ascii="Arial" w:hAnsi="Arial"/>
          <w:lang w:eastAsia="zh-CN"/>
        </w:rPr>
        <w:t xml:space="preserve"> models.</w:t>
      </w:r>
    </w:p>
    <w:p w14:paraId="603D095B" w14:textId="221A876F" w:rsidR="00F6644D" w:rsidRDefault="00F6644D" w:rsidP="00F6644D">
      <w:pPr>
        <w:pStyle w:val="Proposal"/>
      </w:pPr>
      <w:bookmarkStart w:id="16" w:name="_Toc142643722"/>
      <w:r>
        <w:t xml:space="preserve">For </w:t>
      </w:r>
      <w:r w:rsidR="00E7199E">
        <w:t>performance monitoring</w:t>
      </w:r>
      <w:r>
        <w:t xml:space="preserve"> of NW-</w:t>
      </w:r>
      <w:r w:rsidR="00D837FB">
        <w:t>side</w:t>
      </w:r>
      <w:r>
        <w:t xml:space="preserve"> models, RAN2 considers</w:t>
      </w:r>
      <w:r w:rsidR="00E7199E">
        <w:t xml:space="preserve"> the</w:t>
      </w:r>
      <w:r>
        <w:t xml:space="preserve"> </w:t>
      </w:r>
      <w:proofErr w:type="spellStart"/>
      <w:r>
        <w:t>gNB</w:t>
      </w:r>
      <w:proofErr w:type="spellEnd"/>
      <w:r>
        <w:t xml:space="preserve"> as </w:t>
      </w:r>
      <w:r w:rsidR="007718A0">
        <w:t xml:space="preserve">performance monitoring </w:t>
      </w:r>
      <w:r>
        <w:t>entit</w:t>
      </w:r>
      <w:r w:rsidR="00E7199E">
        <w:t>y</w:t>
      </w:r>
      <w:r w:rsidR="000A1230">
        <w:t>.</w:t>
      </w:r>
      <w:bookmarkEnd w:id="16"/>
    </w:p>
    <w:p w14:paraId="0E96F26D" w14:textId="3CF12FD7" w:rsidR="00233203" w:rsidRPr="008675F0" w:rsidRDefault="004A3180" w:rsidP="004A3180">
      <w:pPr>
        <w:rPr>
          <w:rFonts w:ascii="Arial" w:hAnsi="Arial"/>
          <w:lang w:eastAsia="zh-CN"/>
        </w:rPr>
      </w:pPr>
      <w:r w:rsidRPr="008675F0">
        <w:rPr>
          <w:rFonts w:ascii="Arial" w:hAnsi="Arial"/>
          <w:lang w:eastAsia="zh-CN"/>
        </w:rPr>
        <w:t>For NW-side</w:t>
      </w:r>
      <w:r w:rsidR="005F2AFC" w:rsidRPr="008675F0">
        <w:rPr>
          <w:rFonts w:ascii="Arial" w:hAnsi="Arial"/>
          <w:lang w:eastAsia="zh-CN"/>
        </w:rPr>
        <w:t xml:space="preserve"> models</w:t>
      </w:r>
      <w:r w:rsidR="007A15C5" w:rsidRPr="008675F0">
        <w:rPr>
          <w:rFonts w:ascii="Arial" w:hAnsi="Arial"/>
          <w:lang w:eastAsia="zh-CN"/>
        </w:rPr>
        <w:t>, if training is done in the OAM, as previously mentioned, we do not expect</w:t>
      </w:r>
      <w:r w:rsidR="003F7FE6">
        <w:rPr>
          <w:rFonts w:ascii="Arial" w:hAnsi="Arial"/>
          <w:lang w:eastAsia="zh-CN"/>
        </w:rPr>
        <w:t xml:space="preserve"> </w:t>
      </w:r>
      <w:r w:rsidR="007A15C5" w:rsidRPr="008675F0">
        <w:rPr>
          <w:rFonts w:ascii="Arial" w:hAnsi="Arial"/>
          <w:lang w:eastAsia="zh-CN"/>
        </w:rPr>
        <w:t xml:space="preserve">standardization impact. The need </w:t>
      </w:r>
      <w:r w:rsidR="005C2233" w:rsidRPr="008675F0">
        <w:rPr>
          <w:rFonts w:ascii="Arial" w:hAnsi="Arial"/>
          <w:lang w:eastAsia="zh-CN"/>
        </w:rPr>
        <w:t>of enhancements to the observabi</w:t>
      </w:r>
      <w:r w:rsidR="004A511E" w:rsidRPr="008675F0">
        <w:rPr>
          <w:rFonts w:ascii="Arial" w:hAnsi="Arial"/>
          <w:lang w:eastAsia="zh-CN"/>
        </w:rPr>
        <w:t>lity framework defined by SA5 in TS 28.552 should be studied in SA5. However</w:t>
      </w:r>
      <w:r w:rsidR="0083095C" w:rsidRPr="008675F0">
        <w:rPr>
          <w:rFonts w:ascii="Arial" w:hAnsi="Arial"/>
          <w:lang w:eastAsia="zh-CN"/>
        </w:rPr>
        <w:t>, the input necessary for this study should come from RAN1</w:t>
      </w:r>
      <w:r w:rsidR="0007173E" w:rsidRPr="008675F0">
        <w:rPr>
          <w:rFonts w:ascii="Arial" w:hAnsi="Arial"/>
          <w:lang w:eastAsia="zh-CN"/>
        </w:rPr>
        <w:t xml:space="preserve">, and it is </w:t>
      </w:r>
      <w:r w:rsidR="003F7FE6" w:rsidRPr="008675F0">
        <w:rPr>
          <w:rFonts w:ascii="Arial" w:hAnsi="Arial"/>
          <w:lang w:eastAsia="zh-CN"/>
        </w:rPr>
        <w:t>too</w:t>
      </w:r>
      <w:r w:rsidR="0007173E" w:rsidRPr="008675F0">
        <w:rPr>
          <w:rFonts w:ascii="Arial" w:hAnsi="Arial"/>
          <w:lang w:eastAsia="zh-CN"/>
        </w:rPr>
        <w:t xml:space="preserve"> early for RAN2 to take any conclusion on the need of such enhancements.</w:t>
      </w:r>
    </w:p>
    <w:p w14:paraId="1D9A7B37" w14:textId="4A189A3E" w:rsidR="0007173E" w:rsidRDefault="0007173E" w:rsidP="0007173E">
      <w:pPr>
        <w:pStyle w:val="Observation"/>
      </w:pPr>
      <w:bookmarkStart w:id="17" w:name="_Toc142643738"/>
      <w:r>
        <w:t>For performance monitoring of NW</w:t>
      </w:r>
      <w:r w:rsidR="00D837FB">
        <w:t>-side</w:t>
      </w:r>
      <w:r>
        <w:t xml:space="preserve"> models at the OAM,</w:t>
      </w:r>
      <w:r w:rsidR="005B189C">
        <w:t xml:space="preserve"> e.g.</w:t>
      </w:r>
      <w:r w:rsidR="003F7FE6">
        <w:t>,</w:t>
      </w:r>
      <w:r w:rsidR="005B189C">
        <w:t xml:space="preserve"> enhancements to the legacy observability framework defined in SA5,</w:t>
      </w:r>
      <w:r>
        <w:t xml:space="preserve"> RAN2 should wait </w:t>
      </w:r>
      <w:r w:rsidR="003F7FE6">
        <w:t xml:space="preserve">for </w:t>
      </w:r>
      <w:r>
        <w:t>progress in RAN1</w:t>
      </w:r>
      <w:r w:rsidR="002A022C">
        <w:t xml:space="preserve"> </w:t>
      </w:r>
      <w:r w:rsidR="003F7FE6">
        <w:t>before</w:t>
      </w:r>
      <w:r w:rsidR="002A022C">
        <w:t xml:space="preserve"> assess</w:t>
      </w:r>
      <w:r w:rsidR="003F7FE6">
        <w:t>ing</w:t>
      </w:r>
      <w:r w:rsidR="002A022C">
        <w:t xml:space="preserve"> </w:t>
      </w:r>
      <w:r w:rsidR="003F7FE6">
        <w:t xml:space="preserve">such </w:t>
      </w:r>
      <w:r w:rsidR="002A022C">
        <w:t>need</w:t>
      </w:r>
      <w:r w:rsidR="00271D15">
        <w:t>.</w:t>
      </w:r>
      <w:bookmarkEnd w:id="17"/>
    </w:p>
    <w:p w14:paraId="6F678A1A" w14:textId="6C97F50F" w:rsidR="00DA4A86" w:rsidRDefault="00A91C19" w:rsidP="003B4F6E">
      <w:pPr>
        <w:pStyle w:val="Heading4"/>
      </w:pPr>
      <w:r>
        <w:t>2.</w:t>
      </w:r>
      <w:r w:rsidR="00144B62">
        <w:t>2</w:t>
      </w:r>
      <w:r>
        <w:t>.1.</w:t>
      </w:r>
      <w:r w:rsidR="003B4F6E">
        <w:t>3</w:t>
      </w:r>
      <w:r>
        <w:tab/>
        <w:t>UE-</w:t>
      </w:r>
      <w:r w:rsidR="00D837FB">
        <w:t>side</w:t>
      </w:r>
      <w:r>
        <w:t xml:space="preserve"> model</w:t>
      </w:r>
      <w:r w:rsidR="001C5B09">
        <w:t xml:space="preserve"> training</w:t>
      </w:r>
    </w:p>
    <w:p w14:paraId="31CD7CA9" w14:textId="6EBC0C0D" w:rsidR="00687319" w:rsidRDefault="00687319" w:rsidP="00687319">
      <w:pPr>
        <w:pStyle w:val="BodyText"/>
      </w:pPr>
      <w:r>
        <w:t>In our view, for UE-</w:t>
      </w:r>
      <w:r w:rsidR="00D837FB">
        <w:t>side</w:t>
      </w:r>
      <w:r>
        <w:t xml:space="preserve"> models, the natural assumption </w:t>
      </w:r>
      <w:r w:rsidR="000A1230">
        <w:t xml:space="preserve">is </w:t>
      </w:r>
      <w:r>
        <w:t xml:space="preserve">that the AIML training function resides in the UE and/or in an OTT server. The UE can for example perform data collection based on radio configurations and measurements to enrich a model locally stored in the UE, and/or transfer this information to an OTT server which </w:t>
      </w:r>
      <w:r w:rsidR="00061B4E">
        <w:t>implements</w:t>
      </w:r>
      <w:r>
        <w:t xml:space="preserve"> </w:t>
      </w:r>
      <w:r w:rsidR="00FD540E">
        <w:t>the model storage</w:t>
      </w:r>
      <w:r w:rsidR="00222018">
        <w:t xml:space="preserve"> and the model training potentially</w:t>
      </w:r>
      <w:r>
        <w:t xml:space="preserve"> based on inputs received from different UEs.</w:t>
      </w:r>
    </w:p>
    <w:p w14:paraId="33343D0E" w14:textId="182A2D56" w:rsidR="00687319" w:rsidRDefault="00C363AF" w:rsidP="00687319">
      <w:pPr>
        <w:pStyle w:val="BodyText"/>
      </w:pPr>
      <w:r>
        <w:lastRenderedPageBreak/>
        <w:t>A</w:t>
      </w:r>
      <w:r w:rsidR="00687319">
        <w:t>lternative option</w:t>
      </w:r>
      <w:r>
        <w:t>s discussed during the SI</w:t>
      </w:r>
      <w:r w:rsidR="00687319">
        <w:t xml:space="preserve"> consider NW-centric approaches for AIML training of UE-</w:t>
      </w:r>
      <w:r w:rsidR="00D837FB">
        <w:t>side</w:t>
      </w:r>
      <w:r w:rsidR="00687319">
        <w:t xml:space="preserve"> models (</w:t>
      </w:r>
      <w:proofErr w:type="gramStart"/>
      <w:r w:rsidR="00687319">
        <w:t>e.g.</w:t>
      </w:r>
      <w:proofErr w:type="gramEnd"/>
      <w:r w:rsidR="00687319">
        <w:t xml:space="preserve"> </w:t>
      </w:r>
      <w:proofErr w:type="spellStart"/>
      <w:r w:rsidR="00687319">
        <w:t>gNB</w:t>
      </w:r>
      <w:proofErr w:type="spellEnd"/>
      <w:r w:rsidR="00F157AF">
        <w:t>/OAM</w:t>
      </w:r>
      <w:r w:rsidR="00687319">
        <w:t xml:space="preserve"> centric or CN-centric). However, the advantages of those approaches over the UE/OTT-centric approaches are not clear. The training of UE-</w:t>
      </w:r>
      <w:r w:rsidR="00D837FB">
        <w:t>side</w:t>
      </w:r>
      <w:r w:rsidR="00687319">
        <w:t xml:space="preserve"> models depends on radio configurations and measurements of the radio environment taken by the UE</w:t>
      </w:r>
      <w:r w:rsidR="00FD38F3">
        <w:t xml:space="preserve">, which ultimately </w:t>
      </w:r>
      <w:r w:rsidR="00317F18">
        <w:t>depend on the very specific UE characteristics (hardware, software)</w:t>
      </w:r>
      <w:r w:rsidR="00687319">
        <w:t xml:space="preserve">. </w:t>
      </w:r>
      <w:r w:rsidR="00E22C78">
        <w:t xml:space="preserve">Storing and then training </w:t>
      </w:r>
      <w:r w:rsidR="006360D6">
        <w:t>the UE models in the network would</w:t>
      </w:r>
      <w:r w:rsidR="00DC1C91">
        <w:t xml:space="preserve"> be prohibitive from a computation complexity point of view</w:t>
      </w:r>
      <w:r w:rsidR="00387D4D">
        <w:t xml:space="preserve">, </w:t>
      </w:r>
      <w:r w:rsidR="00387D4D" w:rsidRPr="00352461">
        <w:rPr>
          <w:rFonts w:cs="Arial"/>
          <w:color w:val="000000" w:themeColor="text1"/>
        </w:rPr>
        <w:t xml:space="preserve">since </w:t>
      </w:r>
      <w:proofErr w:type="gramStart"/>
      <w:r w:rsidR="00387D4D" w:rsidRPr="00352461">
        <w:rPr>
          <w:rFonts w:cs="Arial"/>
          <w:color w:val="000000" w:themeColor="text1"/>
        </w:rPr>
        <w:t>a large number of</w:t>
      </w:r>
      <w:proofErr w:type="gramEnd"/>
      <w:r w:rsidR="00387D4D" w:rsidRPr="00352461">
        <w:rPr>
          <w:rFonts w:cs="Arial"/>
          <w:color w:val="000000" w:themeColor="text1"/>
        </w:rPr>
        <w:t xml:space="preserve"> different UE models are expected, considering factors like different UE vendors, different UE releases, different PHY functionalities, different deployment scenarios, etc</w:t>
      </w:r>
      <w:r w:rsidR="006C5B60">
        <w:t>.</w:t>
      </w:r>
      <w:r w:rsidR="00687319">
        <w:t xml:space="preserve"> Besides, that would imply the need to specify the</w:t>
      </w:r>
      <w:r w:rsidR="005F4EA8">
        <w:t xml:space="preserve"> exact</w:t>
      </w:r>
      <w:r w:rsidR="00687319">
        <w:t xml:space="preserve"> data that the UE should collect for UE-</w:t>
      </w:r>
      <w:r w:rsidR="00D837FB">
        <w:t>side</w:t>
      </w:r>
      <w:r w:rsidR="00687319">
        <w:t xml:space="preserve"> models</w:t>
      </w:r>
      <w:r w:rsidR="0030457A">
        <w:t xml:space="preserve"> and </w:t>
      </w:r>
      <w:r w:rsidR="00B37682">
        <w:t xml:space="preserve">the </w:t>
      </w:r>
      <w:r w:rsidR="0030457A">
        <w:t>data collection transferring procedures</w:t>
      </w:r>
      <w:r w:rsidR="00687319">
        <w:t>.</w:t>
      </w:r>
      <w:r w:rsidR="002B69C9">
        <w:t xml:space="preserve"> </w:t>
      </w:r>
    </w:p>
    <w:p w14:paraId="7A6859FC" w14:textId="45F6402F" w:rsidR="006A47A9" w:rsidRDefault="008F467B" w:rsidP="00687319">
      <w:pPr>
        <w:rPr>
          <w:rFonts w:ascii="Arial" w:hAnsi="Arial"/>
          <w:lang w:eastAsia="zh-CN"/>
        </w:rPr>
      </w:pPr>
      <w:r>
        <w:rPr>
          <w:rFonts w:ascii="Arial" w:hAnsi="Arial"/>
          <w:lang w:eastAsia="zh-CN"/>
        </w:rPr>
        <w:t xml:space="preserve">When it comes </w:t>
      </w:r>
      <w:r w:rsidR="008E23D9" w:rsidRPr="00B8415E">
        <w:rPr>
          <w:rFonts w:ascii="Arial" w:hAnsi="Arial"/>
          <w:lang w:eastAsia="zh-CN"/>
        </w:rPr>
        <w:t xml:space="preserve">to CN-centric approaches, it has been discussed </w:t>
      </w:r>
      <w:r w:rsidR="00D57F29" w:rsidRPr="00B8415E">
        <w:rPr>
          <w:rFonts w:ascii="Arial" w:hAnsi="Arial"/>
          <w:lang w:eastAsia="zh-CN"/>
        </w:rPr>
        <w:t xml:space="preserve">to </w:t>
      </w:r>
      <w:r w:rsidR="00D06D8D" w:rsidRPr="00B8415E">
        <w:rPr>
          <w:rFonts w:ascii="Arial" w:hAnsi="Arial"/>
          <w:lang w:eastAsia="zh-CN"/>
        </w:rPr>
        <w:t>enhance existing</w:t>
      </w:r>
      <w:r w:rsidR="00D57F29" w:rsidRPr="00B8415E">
        <w:rPr>
          <w:rFonts w:ascii="Arial" w:hAnsi="Arial"/>
          <w:lang w:eastAsia="zh-CN"/>
        </w:rPr>
        <w:t xml:space="preserve"> framework</w:t>
      </w:r>
      <w:r w:rsidR="00F1078C">
        <w:rPr>
          <w:rFonts w:ascii="Arial" w:hAnsi="Arial"/>
          <w:lang w:eastAsia="zh-CN"/>
        </w:rPr>
        <w:t>s</w:t>
      </w:r>
      <w:r w:rsidR="00A917CB">
        <w:rPr>
          <w:rFonts w:ascii="Arial" w:hAnsi="Arial"/>
          <w:lang w:eastAsia="zh-CN"/>
        </w:rPr>
        <w:t>,</w:t>
      </w:r>
      <w:r w:rsidR="00D57F29" w:rsidRPr="00B8415E">
        <w:rPr>
          <w:rFonts w:ascii="Arial" w:hAnsi="Arial"/>
          <w:lang w:eastAsia="zh-CN"/>
        </w:rPr>
        <w:t xml:space="preserve"> </w:t>
      </w:r>
      <w:r>
        <w:rPr>
          <w:rFonts w:ascii="Arial" w:hAnsi="Arial"/>
          <w:lang w:eastAsia="zh-CN"/>
        </w:rPr>
        <w:t xml:space="preserve">e.g., </w:t>
      </w:r>
      <w:r w:rsidR="00D57F29" w:rsidRPr="00B8415E">
        <w:rPr>
          <w:rFonts w:ascii="Arial" w:hAnsi="Arial"/>
          <w:lang w:eastAsia="zh-CN"/>
        </w:rPr>
        <w:t>EVEX</w:t>
      </w:r>
      <w:r w:rsidR="00D06D8D" w:rsidRPr="00B8415E">
        <w:rPr>
          <w:rFonts w:ascii="Arial" w:hAnsi="Arial"/>
          <w:lang w:eastAsia="zh-CN"/>
        </w:rPr>
        <w:t>.</w:t>
      </w:r>
      <w:r w:rsidR="003B53FA" w:rsidRPr="00B8415E">
        <w:rPr>
          <w:rFonts w:ascii="Arial" w:hAnsi="Arial"/>
          <w:lang w:eastAsia="zh-CN"/>
        </w:rPr>
        <w:t xml:space="preserve"> It is now clear that </w:t>
      </w:r>
      <w:r>
        <w:rPr>
          <w:rFonts w:ascii="Arial" w:hAnsi="Arial"/>
          <w:lang w:eastAsia="zh-CN"/>
        </w:rPr>
        <w:t xml:space="preserve">the </w:t>
      </w:r>
      <w:r w:rsidR="003B53FA" w:rsidRPr="00B8415E">
        <w:rPr>
          <w:rFonts w:ascii="Arial" w:hAnsi="Arial"/>
          <w:lang w:eastAsia="zh-CN"/>
        </w:rPr>
        <w:t xml:space="preserve">EVEX data collection framework is not RAN-centric, since the configuration, and the initiation of the data collection is performed outside the RAN, as well as the data collection itself is terminated outside the RAN. </w:t>
      </w:r>
      <w:r w:rsidR="00985E37">
        <w:rPr>
          <w:rFonts w:ascii="Arial" w:hAnsi="Arial"/>
          <w:lang w:eastAsia="zh-CN"/>
        </w:rPr>
        <w:t>Additionally</w:t>
      </w:r>
      <w:r w:rsidR="003B53FA" w:rsidRPr="00B8415E">
        <w:rPr>
          <w:rFonts w:ascii="Arial" w:hAnsi="Arial"/>
          <w:lang w:eastAsia="zh-CN"/>
        </w:rPr>
        <w:t xml:space="preserve">, the use cases currently addressed </w:t>
      </w:r>
      <w:r w:rsidR="00985E37">
        <w:rPr>
          <w:rFonts w:ascii="Arial" w:hAnsi="Arial"/>
          <w:lang w:eastAsia="zh-CN"/>
        </w:rPr>
        <w:t>by</w:t>
      </w:r>
      <w:r w:rsidR="003B53FA" w:rsidRPr="00B8415E">
        <w:rPr>
          <w:rFonts w:ascii="Arial" w:hAnsi="Arial"/>
          <w:lang w:eastAsia="zh-CN"/>
        </w:rPr>
        <w:t xml:space="preserve"> this framework are certainly not RAN-centric, as the cases studied in RAN1 (especially the CSI and beam management use case).</w:t>
      </w:r>
      <w:r w:rsidR="00D311EB" w:rsidRPr="00B8415E">
        <w:rPr>
          <w:rFonts w:ascii="Arial" w:hAnsi="Arial"/>
          <w:lang w:eastAsia="zh-CN"/>
        </w:rPr>
        <w:t xml:space="preserve"> </w:t>
      </w:r>
      <w:r w:rsidR="007035C6" w:rsidRPr="00B8415E">
        <w:rPr>
          <w:rFonts w:ascii="Arial" w:hAnsi="Arial"/>
          <w:lang w:eastAsia="zh-CN"/>
        </w:rPr>
        <w:t>So</w:t>
      </w:r>
      <w:r w:rsidR="00985E37">
        <w:rPr>
          <w:rFonts w:ascii="Arial" w:hAnsi="Arial"/>
          <w:lang w:eastAsia="zh-CN"/>
        </w:rPr>
        <w:t>,</w:t>
      </w:r>
      <w:r w:rsidR="007035C6" w:rsidRPr="00B8415E">
        <w:rPr>
          <w:rFonts w:ascii="Arial" w:hAnsi="Arial"/>
          <w:lang w:eastAsia="zh-CN"/>
        </w:rPr>
        <w:t xml:space="preserve"> </w:t>
      </w:r>
      <w:r w:rsidR="006A47A9">
        <w:rPr>
          <w:rFonts w:ascii="Arial" w:hAnsi="Arial"/>
          <w:lang w:eastAsia="zh-CN"/>
        </w:rPr>
        <w:t xml:space="preserve">we see no real benefit of </w:t>
      </w:r>
      <w:r w:rsidR="0044344E" w:rsidRPr="00B8415E">
        <w:rPr>
          <w:rFonts w:ascii="Arial" w:hAnsi="Arial"/>
          <w:lang w:eastAsia="zh-CN"/>
        </w:rPr>
        <w:t>enhanc</w:t>
      </w:r>
      <w:r w:rsidR="006A47A9">
        <w:rPr>
          <w:rFonts w:ascii="Arial" w:hAnsi="Arial"/>
          <w:lang w:eastAsia="zh-CN"/>
        </w:rPr>
        <w:t>ing</w:t>
      </w:r>
      <w:r w:rsidR="0044344E" w:rsidRPr="00B8415E">
        <w:rPr>
          <w:rFonts w:ascii="Arial" w:hAnsi="Arial"/>
          <w:lang w:eastAsia="zh-CN"/>
        </w:rPr>
        <w:t xml:space="preserve"> this framework </w:t>
      </w:r>
      <w:r w:rsidR="006A47A9">
        <w:rPr>
          <w:rFonts w:ascii="Arial" w:hAnsi="Arial"/>
          <w:lang w:eastAsia="zh-CN"/>
        </w:rPr>
        <w:t>for the sake of our SI, as there are already straightforward</w:t>
      </w:r>
      <w:r w:rsidR="0044344E" w:rsidRPr="00B8415E">
        <w:rPr>
          <w:rFonts w:ascii="Arial" w:hAnsi="Arial"/>
          <w:lang w:eastAsia="zh-CN"/>
        </w:rPr>
        <w:t xml:space="preserve"> approaches</w:t>
      </w:r>
      <w:r w:rsidR="006A47A9">
        <w:rPr>
          <w:rFonts w:ascii="Arial" w:hAnsi="Arial"/>
          <w:lang w:eastAsia="zh-CN"/>
        </w:rPr>
        <w:t xml:space="preserve"> to do so (e.g., </w:t>
      </w:r>
      <w:r w:rsidR="0044344E" w:rsidRPr="00B8415E">
        <w:rPr>
          <w:rFonts w:ascii="Arial" w:hAnsi="Arial"/>
          <w:lang w:eastAsia="zh-CN"/>
        </w:rPr>
        <w:t xml:space="preserve">storing </w:t>
      </w:r>
      <w:r w:rsidR="007B1A18" w:rsidRPr="00B8415E">
        <w:rPr>
          <w:rFonts w:ascii="Arial" w:hAnsi="Arial"/>
          <w:lang w:eastAsia="zh-CN"/>
        </w:rPr>
        <w:t>models in UE-controlled OTT server</w:t>
      </w:r>
      <w:r w:rsidR="006A47A9">
        <w:rPr>
          <w:rFonts w:ascii="Arial" w:hAnsi="Arial"/>
          <w:lang w:eastAsia="zh-CN"/>
        </w:rPr>
        <w:t>)</w:t>
      </w:r>
      <w:r w:rsidR="007B1A18" w:rsidRPr="00B8415E">
        <w:rPr>
          <w:rFonts w:ascii="Arial" w:hAnsi="Arial"/>
          <w:lang w:eastAsia="zh-CN"/>
        </w:rPr>
        <w:t>.</w:t>
      </w:r>
    </w:p>
    <w:p w14:paraId="3DB3B257" w14:textId="6FA0D0EB" w:rsidR="00687319" w:rsidRPr="00B8415E" w:rsidRDefault="006A47A9" w:rsidP="00687319">
      <w:pPr>
        <w:rPr>
          <w:rFonts w:ascii="Arial" w:hAnsi="Arial"/>
          <w:lang w:eastAsia="zh-CN"/>
        </w:rPr>
      </w:pPr>
      <w:r>
        <w:rPr>
          <w:rFonts w:ascii="Arial" w:hAnsi="Arial"/>
          <w:lang w:eastAsia="zh-CN"/>
        </w:rPr>
        <w:t>Nonetheless</w:t>
      </w:r>
      <w:r w:rsidR="00DC1166" w:rsidRPr="00B8415E">
        <w:rPr>
          <w:rFonts w:ascii="Arial" w:hAnsi="Arial"/>
          <w:lang w:eastAsia="zh-CN"/>
        </w:rPr>
        <w:t xml:space="preserve">, </w:t>
      </w:r>
      <w:r w:rsidR="007649AC" w:rsidRPr="00B8415E">
        <w:rPr>
          <w:rFonts w:ascii="Arial" w:hAnsi="Arial"/>
          <w:lang w:eastAsia="zh-CN"/>
        </w:rPr>
        <w:t>potential</w:t>
      </w:r>
      <w:r w:rsidR="00DC1166" w:rsidRPr="00B8415E">
        <w:rPr>
          <w:rFonts w:ascii="Arial" w:hAnsi="Arial"/>
          <w:lang w:eastAsia="zh-CN"/>
        </w:rPr>
        <w:t xml:space="preserve"> enhancements to EVEX </w:t>
      </w:r>
      <w:r>
        <w:rPr>
          <w:rFonts w:ascii="Arial" w:hAnsi="Arial"/>
          <w:lang w:eastAsia="zh-CN"/>
        </w:rPr>
        <w:t>should not</w:t>
      </w:r>
      <w:r w:rsidR="00DC1166" w:rsidRPr="00B8415E">
        <w:rPr>
          <w:rFonts w:ascii="Arial" w:hAnsi="Arial"/>
          <w:lang w:eastAsia="zh-CN"/>
        </w:rPr>
        <w:t xml:space="preserve"> affect </w:t>
      </w:r>
      <w:r w:rsidR="007649AC" w:rsidRPr="00B8415E">
        <w:rPr>
          <w:rFonts w:ascii="Arial" w:hAnsi="Arial"/>
          <w:lang w:eastAsia="zh-CN"/>
        </w:rPr>
        <w:t>RAN2</w:t>
      </w:r>
      <w:r>
        <w:rPr>
          <w:rFonts w:ascii="Arial" w:hAnsi="Arial"/>
          <w:lang w:eastAsia="zh-CN"/>
        </w:rPr>
        <w:t>’s</w:t>
      </w:r>
      <w:r w:rsidR="007649AC" w:rsidRPr="00B8415E">
        <w:rPr>
          <w:rFonts w:ascii="Arial" w:hAnsi="Arial"/>
          <w:lang w:eastAsia="zh-CN"/>
        </w:rPr>
        <w:t xml:space="preserve"> work, and </w:t>
      </w:r>
      <w:r w:rsidR="00B81903">
        <w:rPr>
          <w:rFonts w:ascii="Arial" w:hAnsi="Arial"/>
          <w:lang w:eastAsia="zh-CN"/>
        </w:rPr>
        <w:t xml:space="preserve">the analysis </w:t>
      </w:r>
      <w:r w:rsidR="007649AC" w:rsidRPr="00B8415E">
        <w:rPr>
          <w:rFonts w:ascii="Arial" w:hAnsi="Arial"/>
          <w:lang w:eastAsia="zh-CN"/>
        </w:rPr>
        <w:t xml:space="preserve">of </w:t>
      </w:r>
      <w:r w:rsidR="004F1881" w:rsidRPr="00B8415E">
        <w:rPr>
          <w:rFonts w:ascii="Arial" w:hAnsi="Arial"/>
          <w:lang w:eastAsia="zh-CN"/>
        </w:rPr>
        <w:t>CN-centric approaches for UE</w:t>
      </w:r>
      <w:r w:rsidR="004F1881">
        <w:t>-</w:t>
      </w:r>
      <w:r w:rsidR="00D837FB">
        <w:t>side</w:t>
      </w:r>
      <w:r w:rsidR="004F1881" w:rsidRPr="00B8415E">
        <w:rPr>
          <w:rFonts w:ascii="Arial" w:hAnsi="Arial"/>
          <w:lang w:eastAsia="zh-CN"/>
        </w:rPr>
        <w:t xml:space="preserve"> training should be studied </w:t>
      </w:r>
      <w:r w:rsidR="00D748FF">
        <w:rPr>
          <w:rFonts w:ascii="Arial" w:hAnsi="Arial"/>
          <w:lang w:eastAsia="zh-CN"/>
        </w:rPr>
        <w:t>by</w:t>
      </w:r>
      <w:r w:rsidR="004F1881" w:rsidRPr="00B8415E">
        <w:rPr>
          <w:rFonts w:ascii="Arial" w:hAnsi="Arial"/>
          <w:lang w:eastAsia="zh-CN"/>
        </w:rPr>
        <w:t xml:space="preserve"> SA WGs.</w:t>
      </w:r>
    </w:p>
    <w:p w14:paraId="1E0BA257" w14:textId="55D95693" w:rsidR="004F1881" w:rsidRDefault="000E2C9A" w:rsidP="00B8415E">
      <w:pPr>
        <w:pStyle w:val="Proposal"/>
      </w:pPr>
      <w:bookmarkStart w:id="18" w:name="_Toc142643723"/>
      <w:r>
        <w:t>For UE-</w:t>
      </w:r>
      <w:r w:rsidR="00D837FB">
        <w:t>side</w:t>
      </w:r>
      <w:r>
        <w:t xml:space="preserve"> model training, RAN2</w:t>
      </w:r>
      <w:r w:rsidR="00EC1454">
        <w:t xml:space="preserve"> consider</w:t>
      </w:r>
      <w:r w:rsidR="006B43CF">
        <w:t>s</w:t>
      </w:r>
      <w:r w:rsidR="00EC1454">
        <w:t xml:space="preserve"> the </w:t>
      </w:r>
      <w:r w:rsidR="00635E96">
        <w:t>UE as</w:t>
      </w:r>
      <w:r w:rsidR="003C573D">
        <w:t xml:space="preserve"> </w:t>
      </w:r>
      <w:r w:rsidR="00EC1454">
        <w:t xml:space="preserve">the </w:t>
      </w:r>
      <w:r w:rsidR="00351102">
        <w:t xml:space="preserve">model training </w:t>
      </w:r>
      <w:r w:rsidR="003C573D">
        <w:t>entit</w:t>
      </w:r>
      <w:r w:rsidR="00EC1454">
        <w:t>y</w:t>
      </w:r>
      <w:r w:rsidR="003C573D">
        <w:t>.</w:t>
      </w:r>
      <w:r w:rsidR="00EC1454">
        <w:t xml:space="preserve"> </w:t>
      </w:r>
      <w:r w:rsidR="003657E4">
        <w:t xml:space="preserve">Whether </w:t>
      </w:r>
      <w:r w:rsidR="00A852E3">
        <w:t xml:space="preserve">the </w:t>
      </w:r>
      <w:r w:rsidR="003657E4">
        <w:t>UE-</w:t>
      </w:r>
      <w:r w:rsidR="00D837FB">
        <w:t>side</w:t>
      </w:r>
      <w:r w:rsidR="003657E4">
        <w:t xml:space="preserve"> model training </w:t>
      </w:r>
      <w:r w:rsidR="00631743">
        <w:t xml:space="preserve">occurs in a </w:t>
      </w:r>
      <w:r w:rsidR="00EC1454">
        <w:t>UE-controlled OTT server</w:t>
      </w:r>
      <w:r w:rsidR="000818EA">
        <w:t>s</w:t>
      </w:r>
      <w:r w:rsidR="00631743">
        <w:t xml:space="preserve"> is</w:t>
      </w:r>
      <w:r w:rsidR="00EC1454">
        <w:t xml:space="preserve"> transparent from a 3GPP standpoint.</w:t>
      </w:r>
      <w:bookmarkEnd w:id="18"/>
      <w:r w:rsidR="00EC1454">
        <w:t xml:space="preserve"> </w:t>
      </w:r>
      <w:r w:rsidR="003C573D">
        <w:t xml:space="preserve"> </w:t>
      </w:r>
    </w:p>
    <w:p w14:paraId="2D3C3733" w14:textId="2E2A1294" w:rsidR="003C573D" w:rsidRDefault="003C573D" w:rsidP="00B8415E">
      <w:pPr>
        <w:pStyle w:val="Proposal"/>
      </w:pPr>
      <w:bookmarkStart w:id="19" w:name="_Toc142643724"/>
      <w:r>
        <w:t>For UE-</w:t>
      </w:r>
      <w:r w:rsidR="00D837FB">
        <w:t>side</w:t>
      </w:r>
      <w:r>
        <w:t xml:space="preserve"> model training, </w:t>
      </w:r>
      <w:r w:rsidR="002C10F6">
        <w:t>it</w:t>
      </w:r>
      <w:r w:rsidR="00F510E4">
        <w:t xml:space="preserve"> </w:t>
      </w:r>
      <w:r w:rsidR="00C30E47">
        <w:t>is</w:t>
      </w:r>
      <w:r w:rsidR="00F510E4">
        <w:t xml:space="preserve"> left to SA WGs</w:t>
      </w:r>
      <w:r w:rsidR="002C10F6">
        <w:t xml:space="preserve"> to study whether there is a need to involve CN</w:t>
      </w:r>
      <w:r w:rsidR="00D52C5C">
        <w:t>.</w:t>
      </w:r>
      <w:bookmarkEnd w:id="19"/>
      <w:r w:rsidR="00F510E4">
        <w:t xml:space="preserve"> </w:t>
      </w:r>
    </w:p>
    <w:p w14:paraId="5F40A8BE" w14:textId="65CF5DC3" w:rsidR="00332E60" w:rsidRDefault="00644F66" w:rsidP="001C5B09">
      <w:pPr>
        <w:pStyle w:val="Heading4"/>
      </w:pPr>
      <w:r>
        <w:t>2.</w:t>
      </w:r>
      <w:r w:rsidR="00144B62">
        <w:t>2</w:t>
      </w:r>
      <w:r>
        <w:t>.1.</w:t>
      </w:r>
      <w:r w:rsidR="003B4F6E">
        <w:t>4</w:t>
      </w:r>
      <w:r w:rsidR="0032707C">
        <w:tab/>
      </w:r>
      <w:r w:rsidR="001C5B09">
        <w:t>UE-</w:t>
      </w:r>
      <w:r w:rsidR="00D837FB">
        <w:t>side</w:t>
      </w:r>
      <w:r w:rsidR="001C5B09">
        <w:t xml:space="preserve"> p</w:t>
      </w:r>
      <w:r w:rsidR="0032707C">
        <w:t>erformance monitoring</w:t>
      </w:r>
    </w:p>
    <w:p w14:paraId="111BDD3A" w14:textId="281D9420" w:rsidR="005D559F" w:rsidRDefault="00276CD8" w:rsidP="0032707C">
      <w:pPr>
        <w:pStyle w:val="BodyText"/>
      </w:pPr>
      <w:r>
        <w:t>For</w:t>
      </w:r>
      <w:r w:rsidR="005D559F">
        <w:t xml:space="preserve"> performance monitoring of UE-</w:t>
      </w:r>
      <w:r w:rsidR="00D837FB">
        <w:t>side</w:t>
      </w:r>
      <w:r w:rsidR="005D559F">
        <w:t xml:space="preserve"> models, the following was agreed in RAN2#122:</w:t>
      </w:r>
    </w:p>
    <w:tbl>
      <w:tblPr>
        <w:tblStyle w:val="TableGrid"/>
        <w:tblW w:w="0" w:type="auto"/>
        <w:tblLook w:val="04A0" w:firstRow="1" w:lastRow="0" w:firstColumn="1" w:lastColumn="0" w:noHBand="0" w:noVBand="1"/>
      </w:tblPr>
      <w:tblGrid>
        <w:gridCol w:w="9629"/>
      </w:tblGrid>
      <w:tr w:rsidR="00350038" w14:paraId="4A2140DF" w14:textId="77777777" w:rsidTr="00350038">
        <w:tc>
          <w:tcPr>
            <w:tcW w:w="9629" w:type="dxa"/>
          </w:tcPr>
          <w:p w14:paraId="6D3FF830" w14:textId="6DD2AB04" w:rsidR="00350038" w:rsidRDefault="00350038" w:rsidP="00B260F6">
            <w:pPr>
              <w:pStyle w:val="Agreement"/>
              <w:numPr>
                <w:ilvl w:val="0"/>
                <w:numId w:val="0"/>
              </w:numPr>
              <w:ind w:left="1619"/>
            </w:pPr>
            <w:r>
              <w:rPr>
                <w:lang w:eastAsia="en-US"/>
              </w:rPr>
              <w:t xml:space="preserve">- </w:t>
            </w:r>
            <w:r w:rsidRPr="00C91FC8">
              <w:rPr>
                <w:lang w:eastAsia="en-US"/>
              </w:rPr>
              <w:t>For model monitoring at NW side, performance metrics can be generated by UE and terminated at gNB.</w:t>
            </w:r>
          </w:p>
        </w:tc>
      </w:tr>
    </w:tbl>
    <w:p w14:paraId="6069DEF0" w14:textId="77777777" w:rsidR="00350038" w:rsidRDefault="00350038" w:rsidP="0032707C">
      <w:pPr>
        <w:pStyle w:val="BodyText"/>
      </w:pPr>
    </w:p>
    <w:p w14:paraId="444164C5" w14:textId="1F9ACD62" w:rsidR="000B1483" w:rsidRDefault="00F72CA9" w:rsidP="000B1483">
      <w:pPr>
        <w:rPr>
          <w:rFonts w:ascii="Arial" w:hAnsi="Arial"/>
          <w:lang w:eastAsia="zh-CN"/>
        </w:rPr>
      </w:pPr>
      <w:r w:rsidRPr="000B1483">
        <w:rPr>
          <w:rFonts w:ascii="Arial" w:hAnsi="Arial"/>
          <w:lang w:eastAsia="zh-CN"/>
        </w:rPr>
        <w:t>In general</w:t>
      </w:r>
      <w:r w:rsidR="0032707C" w:rsidRPr="000B1483">
        <w:rPr>
          <w:rFonts w:ascii="Arial" w:hAnsi="Arial"/>
          <w:lang w:eastAsia="zh-CN"/>
        </w:rPr>
        <w:t>, the UE can independently monitor its own system/link level performance and can detect or predict potential performance degradation</w:t>
      </w:r>
      <w:r w:rsidR="00E029AC">
        <w:rPr>
          <w:rFonts w:ascii="Arial" w:hAnsi="Arial"/>
          <w:lang w:eastAsia="zh-CN"/>
        </w:rPr>
        <w:t>, i.e.</w:t>
      </w:r>
      <w:r w:rsidR="003F7FE6">
        <w:rPr>
          <w:rFonts w:ascii="Arial" w:hAnsi="Arial"/>
          <w:lang w:eastAsia="zh-CN"/>
        </w:rPr>
        <w:t>,</w:t>
      </w:r>
      <w:r w:rsidR="00E029AC">
        <w:rPr>
          <w:rFonts w:ascii="Arial" w:hAnsi="Arial"/>
          <w:lang w:eastAsia="zh-CN"/>
        </w:rPr>
        <w:t xml:space="preserve"> </w:t>
      </w:r>
      <w:r w:rsidR="00E029AC" w:rsidRPr="00784D79">
        <w:rPr>
          <w:rFonts w:ascii="Arial" w:hAnsi="Arial"/>
          <w:lang w:eastAsia="zh-CN"/>
        </w:rPr>
        <w:t>UE-</w:t>
      </w:r>
      <w:r w:rsidR="00D837FB" w:rsidRPr="00D837FB">
        <w:rPr>
          <w:rFonts w:ascii="Arial" w:hAnsi="Arial"/>
          <w:lang w:eastAsia="zh-CN"/>
        </w:rPr>
        <w:t>side</w:t>
      </w:r>
      <w:r w:rsidR="00E029AC" w:rsidRPr="00784D79">
        <w:rPr>
          <w:rFonts w:ascii="Arial" w:hAnsi="Arial"/>
          <w:lang w:eastAsia="zh-CN"/>
        </w:rPr>
        <w:t xml:space="preserve"> performance monitoring at UE side</w:t>
      </w:r>
      <w:r w:rsidR="0032707C" w:rsidRPr="000B1483">
        <w:rPr>
          <w:rFonts w:ascii="Arial" w:hAnsi="Arial"/>
          <w:lang w:eastAsia="zh-CN"/>
        </w:rPr>
        <w:t xml:space="preserve">. </w:t>
      </w:r>
      <w:r w:rsidR="000B1483" w:rsidRPr="000B1483">
        <w:rPr>
          <w:rFonts w:ascii="Arial" w:hAnsi="Arial"/>
          <w:lang w:eastAsia="zh-CN"/>
        </w:rPr>
        <w:t xml:space="preserve">However, the network </w:t>
      </w:r>
      <w:r w:rsidR="009F495C">
        <w:rPr>
          <w:rFonts w:ascii="Arial" w:hAnsi="Arial"/>
          <w:lang w:eastAsia="zh-CN"/>
        </w:rPr>
        <w:t>might</w:t>
      </w:r>
      <w:r w:rsidR="00276CD8">
        <w:rPr>
          <w:rFonts w:ascii="Arial" w:hAnsi="Arial"/>
          <w:lang w:eastAsia="zh-CN"/>
        </w:rPr>
        <w:t xml:space="preserve"> </w:t>
      </w:r>
      <w:r w:rsidR="000B1483" w:rsidRPr="000B1483">
        <w:rPr>
          <w:rFonts w:ascii="Arial" w:hAnsi="Arial"/>
          <w:lang w:eastAsia="zh-CN"/>
        </w:rPr>
        <w:t>also</w:t>
      </w:r>
      <w:r w:rsidR="009F495C">
        <w:rPr>
          <w:rFonts w:ascii="Arial" w:hAnsi="Arial"/>
          <w:lang w:eastAsia="zh-CN"/>
        </w:rPr>
        <w:t xml:space="preserve"> be able to</w:t>
      </w:r>
      <w:r w:rsidR="000B1483" w:rsidRPr="000B1483">
        <w:rPr>
          <w:rFonts w:ascii="Arial" w:hAnsi="Arial"/>
          <w:lang w:eastAsia="zh-CN"/>
        </w:rPr>
        <w:t xml:space="preserve"> monitor UE performances of AIML functionalities</w:t>
      </w:r>
      <w:r w:rsidR="00FC7BC9">
        <w:rPr>
          <w:rFonts w:ascii="Arial" w:hAnsi="Arial"/>
          <w:lang w:eastAsia="zh-CN"/>
        </w:rPr>
        <w:t xml:space="preserve"> (</w:t>
      </w:r>
      <w:r w:rsidR="00FC7BC9" w:rsidRPr="00784D79">
        <w:rPr>
          <w:rFonts w:ascii="Arial" w:hAnsi="Arial"/>
          <w:lang w:eastAsia="zh-CN"/>
        </w:rPr>
        <w:t>UE-</w:t>
      </w:r>
      <w:r w:rsidR="00D837FB" w:rsidRPr="00D837FB">
        <w:rPr>
          <w:rFonts w:ascii="Arial" w:hAnsi="Arial"/>
          <w:lang w:eastAsia="zh-CN"/>
        </w:rPr>
        <w:t>side</w:t>
      </w:r>
      <w:r w:rsidR="00FC7BC9" w:rsidRPr="00784D79">
        <w:rPr>
          <w:rFonts w:ascii="Arial" w:hAnsi="Arial"/>
          <w:lang w:eastAsia="zh-CN"/>
        </w:rPr>
        <w:t xml:space="preserve"> performance monitoring at NW side</w:t>
      </w:r>
      <w:r w:rsidR="00FC7BC9">
        <w:rPr>
          <w:rFonts w:ascii="Arial" w:hAnsi="Arial"/>
          <w:lang w:eastAsia="zh-CN"/>
        </w:rPr>
        <w:t>)</w:t>
      </w:r>
      <w:r w:rsidR="00EB62B4">
        <w:rPr>
          <w:rFonts w:ascii="Arial" w:hAnsi="Arial"/>
          <w:lang w:eastAsia="zh-CN"/>
        </w:rPr>
        <w:t>. For example,</w:t>
      </w:r>
      <w:r w:rsidR="00E029AC">
        <w:rPr>
          <w:rFonts w:ascii="Arial" w:hAnsi="Arial"/>
          <w:lang w:eastAsia="zh-CN"/>
        </w:rPr>
        <w:t xml:space="preserve"> by configuring the UE to </w:t>
      </w:r>
      <w:r w:rsidR="000B1483" w:rsidRPr="000B1483">
        <w:rPr>
          <w:rFonts w:ascii="Arial" w:hAnsi="Arial"/>
          <w:lang w:eastAsia="zh-CN"/>
        </w:rPr>
        <w:t xml:space="preserve">report </w:t>
      </w:r>
      <w:r w:rsidR="00A9448A">
        <w:rPr>
          <w:rFonts w:ascii="Arial" w:hAnsi="Arial"/>
          <w:lang w:eastAsia="zh-CN"/>
        </w:rPr>
        <w:t>performance metrics</w:t>
      </w:r>
      <w:r w:rsidR="000B1483" w:rsidRPr="000B1483">
        <w:rPr>
          <w:rFonts w:ascii="Arial" w:hAnsi="Arial"/>
          <w:lang w:eastAsia="zh-CN"/>
        </w:rPr>
        <w:t xml:space="preserve"> </w:t>
      </w:r>
      <w:r w:rsidR="001D2667">
        <w:rPr>
          <w:rFonts w:ascii="Arial" w:hAnsi="Arial"/>
          <w:lang w:eastAsia="zh-CN"/>
        </w:rPr>
        <w:t>concerning</w:t>
      </w:r>
      <w:r w:rsidR="000B1483" w:rsidRPr="000B1483">
        <w:rPr>
          <w:rFonts w:ascii="Arial" w:hAnsi="Arial"/>
          <w:lang w:eastAsia="zh-CN"/>
        </w:rPr>
        <w:t xml:space="preserve"> a certain AIML functionality</w:t>
      </w:r>
      <w:r w:rsidR="00F77DD3">
        <w:rPr>
          <w:rFonts w:ascii="Arial" w:hAnsi="Arial"/>
          <w:lang w:eastAsia="zh-CN"/>
        </w:rPr>
        <w:t>, as agreed in RAN2#122</w:t>
      </w:r>
      <w:r w:rsidR="007A3691">
        <w:rPr>
          <w:rFonts w:ascii="Arial" w:hAnsi="Arial"/>
          <w:lang w:eastAsia="zh-CN"/>
        </w:rPr>
        <w:t xml:space="preserve">. No other entities should be involved in this LCM </w:t>
      </w:r>
      <w:r w:rsidR="001D2667">
        <w:rPr>
          <w:rFonts w:ascii="Arial" w:hAnsi="Arial"/>
          <w:lang w:eastAsia="zh-CN"/>
        </w:rPr>
        <w:t>procedure</w:t>
      </w:r>
      <w:r w:rsidR="00467261">
        <w:rPr>
          <w:rFonts w:ascii="Arial" w:hAnsi="Arial"/>
          <w:lang w:eastAsia="zh-CN"/>
        </w:rPr>
        <w:t>.</w:t>
      </w:r>
    </w:p>
    <w:p w14:paraId="6EDD43A3" w14:textId="5F2046EA" w:rsidR="00467261" w:rsidRDefault="00467261" w:rsidP="00D47410">
      <w:pPr>
        <w:pStyle w:val="Proposal"/>
      </w:pPr>
      <w:bookmarkStart w:id="20" w:name="_Toc142643725"/>
      <w:r>
        <w:t>For UE-</w:t>
      </w:r>
      <w:r w:rsidR="0016685C">
        <w:t>side</w:t>
      </w:r>
      <w:r>
        <w:t xml:space="preserve"> performance monitoring</w:t>
      </w:r>
      <w:r w:rsidR="00C72897">
        <w:t xml:space="preserve"> at UE side</w:t>
      </w:r>
      <w:r>
        <w:t xml:space="preserve">, RAN2 </w:t>
      </w:r>
      <w:r w:rsidR="00D47410">
        <w:t xml:space="preserve">considers the UE </w:t>
      </w:r>
      <w:r>
        <w:t xml:space="preserve">as </w:t>
      </w:r>
      <w:r w:rsidR="00B01841">
        <w:t>a</w:t>
      </w:r>
      <w:r w:rsidR="00465E1C">
        <w:t xml:space="preserve"> </w:t>
      </w:r>
      <w:r w:rsidR="009634CA">
        <w:t>performance monitoring</w:t>
      </w:r>
      <w:r w:rsidR="00465E1C">
        <w:t xml:space="preserve"> </w:t>
      </w:r>
      <w:r>
        <w:t>entit</w:t>
      </w:r>
      <w:r w:rsidR="00E029AC">
        <w:t>y</w:t>
      </w:r>
      <w:r>
        <w:t>.</w:t>
      </w:r>
      <w:bookmarkEnd w:id="20"/>
      <w:r>
        <w:t xml:space="preserve"> </w:t>
      </w:r>
    </w:p>
    <w:p w14:paraId="3DA7333D" w14:textId="5F141062" w:rsidR="00FB60A6" w:rsidRPr="000B1483" w:rsidRDefault="00FB60A6" w:rsidP="00D47410">
      <w:pPr>
        <w:pStyle w:val="Proposal"/>
      </w:pPr>
      <w:bookmarkStart w:id="21" w:name="_Toc142643726"/>
      <w:r>
        <w:t>For UE-</w:t>
      </w:r>
      <w:r w:rsidR="0016685C">
        <w:t>side</w:t>
      </w:r>
      <w:r>
        <w:t xml:space="preserve"> performance monitoring at NW side, RAN2 considers the </w:t>
      </w:r>
      <w:proofErr w:type="spellStart"/>
      <w:r>
        <w:t>gNB</w:t>
      </w:r>
      <w:proofErr w:type="spellEnd"/>
      <w:r>
        <w:t xml:space="preserve"> as </w:t>
      </w:r>
      <w:r w:rsidR="00B01841">
        <w:t>a</w:t>
      </w:r>
      <w:r>
        <w:t xml:space="preserve"> </w:t>
      </w:r>
      <w:r w:rsidR="000F2CF7">
        <w:t>performance monitoring</w:t>
      </w:r>
      <w:r>
        <w:t xml:space="preserve"> entity </w:t>
      </w:r>
      <w:r w:rsidR="006F78C5">
        <w:t>(e.g.</w:t>
      </w:r>
      <w:r w:rsidR="003F7FE6">
        <w:t>,</w:t>
      </w:r>
      <w:r w:rsidR="006F78C5">
        <w:t xml:space="preserve"> UE providing performance metrics to the </w:t>
      </w:r>
      <w:proofErr w:type="spellStart"/>
      <w:r w:rsidR="006F78C5">
        <w:t>gNB</w:t>
      </w:r>
      <w:proofErr w:type="spellEnd"/>
      <w:r w:rsidR="006F78C5">
        <w:t>)</w:t>
      </w:r>
      <w:r w:rsidR="009E7E77">
        <w:t>.</w:t>
      </w:r>
      <w:bookmarkEnd w:id="21"/>
    </w:p>
    <w:p w14:paraId="6096FE68" w14:textId="3ECC99AA" w:rsidR="0032707C" w:rsidRDefault="006831C2" w:rsidP="006831C2">
      <w:pPr>
        <w:pStyle w:val="Heading3"/>
      </w:pPr>
      <w:r>
        <w:t>2.</w:t>
      </w:r>
      <w:r w:rsidR="00144B62">
        <w:t>2</w:t>
      </w:r>
      <w:r>
        <w:t>.2</w:t>
      </w:r>
      <w:r w:rsidR="00BE44DE">
        <w:tab/>
        <w:t>Positioning use cases</w:t>
      </w:r>
    </w:p>
    <w:p w14:paraId="40ACC333" w14:textId="220ED09D" w:rsidR="00FD6026" w:rsidRDefault="00985AD9" w:rsidP="00BE44DE">
      <w:pPr>
        <w:rPr>
          <w:rFonts w:ascii="Arial" w:hAnsi="Arial"/>
          <w:lang w:eastAsia="zh-CN"/>
        </w:rPr>
      </w:pPr>
      <w:r w:rsidRPr="00985AD9">
        <w:rPr>
          <w:rFonts w:ascii="Arial" w:hAnsi="Arial"/>
          <w:lang w:eastAsia="zh-CN"/>
        </w:rPr>
        <w:t>The following use cases were agreed in RAN1 for positioning</w:t>
      </w:r>
      <w:r w:rsidR="00276D8A">
        <w:rPr>
          <w:rFonts w:ascii="Arial" w:hAnsi="Arial"/>
          <w:lang w:eastAsia="zh-CN"/>
        </w:rPr>
        <w:t>:</w:t>
      </w:r>
    </w:p>
    <w:tbl>
      <w:tblPr>
        <w:tblStyle w:val="TableGrid"/>
        <w:tblW w:w="0" w:type="auto"/>
        <w:tblLook w:val="04A0" w:firstRow="1" w:lastRow="0" w:firstColumn="1" w:lastColumn="0" w:noHBand="0" w:noVBand="1"/>
      </w:tblPr>
      <w:tblGrid>
        <w:gridCol w:w="9629"/>
      </w:tblGrid>
      <w:tr w:rsidR="003A5D5E" w14:paraId="4833D1B2" w14:textId="77777777" w:rsidTr="003A5D5E">
        <w:tc>
          <w:tcPr>
            <w:tcW w:w="9629" w:type="dxa"/>
          </w:tcPr>
          <w:p w14:paraId="5C5F5E42" w14:textId="356DD651" w:rsidR="000972F5" w:rsidRPr="00620C52" w:rsidRDefault="000972F5" w:rsidP="000972F5">
            <w:pPr>
              <w:spacing w:after="0"/>
              <w:rPr>
                <w:rFonts w:ascii="Times" w:eastAsia="DengXian" w:hAnsi="Times"/>
                <w:szCs w:val="24"/>
                <w:highlight w:val="green"/>
              </w:rPr>
            </w:pPr>
            <w:r w:rsidRPr="00620C52">
              <w:rPr>
                <w:rFonts w:ascii="Times" w:eastAsia="DengXian" w:hAnsi="Times"/>
                <w:szCs w:val="24"/>
                <w:highlight w:val="green"/>
              </w:rPr>
              <w:t>Agreement</w:t>
            </w:r>
            <w:r w:rsidR="00A26A6C" w:rsidRPr="000B1012">
              <w:rPr>
                <w:rFonts w:ascii="Times" w:eastAsia="DengXian" w:hAnsi="Times"/>
                <w:szCs w:val="24"/>
              </w:rPr>
              <w:t xml:space="preserve"> (RAN1#110bis)</w:t>
            </w:r>
          </w:p>
          <w:p w14:paraId="51AFEBAF" w14:textId="77777777" w:rsidR="000972F5" w:rsidRPr="00620C52" w:rsidRDefault="000972F5" w:rsidP="000972F5">
            <w:pPr>
              <w:numPr>
                <w:ilvl w:val="0"/>
                <w:numId w:val="53"/>
              </w:numPr>
              <w:overflowPunct/>
              <w:autoSpaceDE/>
              <w:autoSpaceDN/>
              <w:adjustRightInd/>
              <w:spacing w:after="0"/>
              <w:textAlignment w:val="auto"/>
              <w:rPr>
                <w:rFonts w:ascii="Times" w:eastAsia="Batang" w:hAnsi="Times"/>
                <w:szCs w:val="24"/>
                <w:lang w:eastAsia="x-none"/>
              </w:rPr>
            </w:pPr>
            <w:r w:rsidRPr="00620C52">
              <w:rPr>
                <w:rFonts w:ascii="Times" w:eastAsia="Batang" w:hAnsi="Times"/>
                <w:szCs w:val="24"/>
                <w:lang w:eastAsia="x-none"/>
              </w:rPr>
              <w:t>Study and provide inputs on benefit(s) and potential specification impact at least for the following cases of AI/ML based positioning accuracy enhancement</w:t>
            </w:r>
          </w:p>
          <w:p w14:paraId="64F16D04" w14:textId="77777777" w:rsidR="000972F5" w:rsidRPr="00620C52" w:rsidRDefault="000972F5" w:rsidP="000972F5">
            <w:pPr>
              <w:numPr>
                <w:ilvl w:val="0"/>
                <w:numId w:val="54"/>
              </w:numPr>
              <w:overflowPunct/>
              <w:autoSpaceDE/>
              <w:autoSpaceDN/>
              <w:adjustRightInd/>
              <w:spacing w:after="0"/>
              <w:textAlignment w:val="auto"/>
              <w:rPr>
                <w:rFonts w:ascii="Times" w:hAnsi="Times" w:cs="Times"/>
                <w:szCs w:val="24"/>
                <w:lang w:eastAsia="x-none"/>
              </w:rPr>
            </w:pPr>
            <w:r w:rsidRPr="00620C52">
              <w:rPr>
                <w:rFonts w:ascii="Times" w:hAnsi="Times" w:cs="Times"/>
                <w:szCs w:val="24"/>
                <w:lang w:eastAsia="x-none"/>
              </w:rPr>
              <w:t xml:space="preserve">Case 1: UE-based positioning with </w:t>
            </w:r>
            <w:r w:rsidRPr="003F7FE6">
              <w:rPr>
                <w:rFonts w:ascii="Times" w:hAnsi="Times" w:cs="Times"/>
                <w:b/>
                <w:bCs/>
                <w:szCs w:val="24"/>
                <w:lang w:eastAsia="x-none"/>
              </w:rPr>
              <w:t>UE-side model</w:t>
            </w:r>
            <w:r w:rsidRPr="00620C52">
              <w:rPr>
                <w:rFonts w:ascii="Times" w:hAnsi="Times" w:cs="Times"/>
                <w:szCs w:val="24"/>
                <w:lang w:eastAsia="x-none"/>
              </w:rPr>
              <w:t>, direct AI/ML or AI/ML assisted positioning</w:t>
            </w:r>
          </w:p>
          <w:p w14:paraId="1CF0277E" w14:textId="77777777" w:rsidR="000972F5" w:rsidRPr="00620C52" w:rsidRDefault="000972F5" w:rsidP="000972F5">
            <w:pPr>
              <w:numPr>
                <w:ilvl w:val="0"/>
                <w:numId w:val="55"/>
              </w:numPr>
              <w:spacing w:after="0"/>
              <w:contextualSpacing/>
              <w:rPr>
                <w:rFonts w:ascii="Times" w:hAnsi="Times" w:cs="Times"/>
                <w:szCs w:val="24"/>
                <w:lang w:eastAsia="x-none"/>
              </w:rPr>
            </w:pPr>
            <w:r w:rsidRPr="00620C52">
              <w:rPr>
                <w:rFonts w:ascii="Times" w:hAnsi="Times" w:cs="Times"/>
                <w:szCs w:val="24"/>
                <w:lang w:eastAsia="x-none"/>
              </w:rPr>
              <w:t xml:space="preserve">Case 2a: UE-assisted/LMF-based positioning with </w:t>
            </w:r>
            <w:r w:rsidRPr="003F7FE6">
              <w:rPr>
                <w:rFonts w:ascii="Times" w:hAnsi="Times" w:cs="Times"/>
                <w:b/>
                <w:bCs/>
                <w:szCs w:val="24"/>
                <w:lang w:eastAsia="x-none"/>
              </w:rPr>
              <w:t>UE-side model</w:t>
            </w:r>
            <w:r w:rsidRPr="00620C52">
              <w:rPr>
                <w:rFonts w:ascii="Times" w:hAnsi="Times" w:cs="Times"/>
                <w:szCs w:val="24"/>
                <w:lang w:eastAsia="x-none"/>
              </w:rPr>
              <w:t>, AI/ML assisted positioning</w:t>
            </w:r>
          </w:p>
          <w:p w14:paraId="4427DBF9" w14:textId="77777777" w:rsidR="000972F5" w:rsidRPr="00620C52" w:rsidRDefault="000972F5" w:rsidP="000972F5">
            <w:pPr>
              <w:numPr>
                <w:ilvl w:val="0"/>
                <w:numId w:val="55"/>
              </w:numPr>
              <w:spacing w:after="0"/>
              <w:contextualSpacing/>
              <w:rPr>
                <w:rFonts w:ascii="Times" w:hAnsi="Times" w:cs="Times"/>
                <w:szCs w:val="24"/>
                <w:lang w:eastAsia="x-none"/>
              </w:rPr>
            </w:pPr>
            <w:r w:rsidRPr="00620C52">
              <w:rPr>
                <w:rFonts w:ascii="Times" w:hAnsi="Times" w:cs="Times"/>
                <w:szCs w:val="24"/>
                <w:lang w:eastAsia="x-none"/>
              </w:rPr>
              <w:t xml:space="preserve">Case 2b: UE-assisted/LMF-based positioning with </w:t>
            </w:r>
            <w:r w:rsidRPr="003F7FE6">
              <w:rPr>
                <w:rFonts w:ascii="Times" w:hAnsi="Times" w:cs="Times"/>
                <w:b/>
                <w:bCs/>
                <w:szCs w:val="24"/>
                <w:lang w:eastAsia="x-none"/>
              </w:rPr>
              <w:t>LMF-side model</w:t>
            </w:r>
            <w:r w:rsidRPr="00620C52">
              <w:rPr>
                <w:rFonts w:ascii="Times" w:hAnsi="Times" w:cs="Times"/>
                <w:szCs w:val="24"/>
                <w:lang w:eastAsia="x-none"/>
              </w:rPr>
              <w:t>, direct AI/ML positioning</w:t>
            </w:r>
          </w:p>
          <w:p w14:paraId="482EB912" w14:textId="77777777" w:rsidR="000972F5" w:rsidRPr="00620C52" w:rsidRDefault="000972F5" w:rsidP="000972F5">
            <w:pPr>
              <w:numPr>
                <w:ilvl w:val="0"/>
                <w:numId w:val="55"/>
              </w:numPr>
              <w:spacing w:after="0"/>
              <w:contextualSpacing/>
              <w:rPr>
                <w:rFonts w:ascii="Times" w:hAnsi="Times" w:cs="Times"/>
                <w:szCs w:val="24"/>
                <w:lang w:eastAsia="x-none"/>
              </w:rPr>
            </w:pPr>
            <w:r w:rsidRPr="00620C52">
              <w:rPr>
                <w:rFonts w:ascii="Times" w:hAnsi="Times" w:cs="Times"/>
                <w:szCs w:val="24"/>
                <w:lang w:eastAsia="x-none"/>
              </w:rPr>
              <w:t xml:space="preserve">Case 3a: NG-RAN node assisted positioning with </w:t>
            </w:r>
            <w:r w:rsidRPr="003F7FE6">
              <w:rPr>
                <w:rFonts w:ascii="Times" w:hAnsi="Times" w:cs="Times"/>
                <w:b/>
                <w:bCs/>
                <w:szCs w:val="24"/>
                <w:lang w:eastAsia="x-none"/>
              </w:rPr>
              <w:t>gNB-side model</w:t>
            </w:r>
            <w:r w:rsidRPr="00620C52">
              <w:rPr>
                <w:rFonts w:ascii="Times" w:hAnsi="Times" w:cs="Times"/>
                <w:szCs w:val="24"/>
                <w:lang w:eastAsia="x-none"/>
              </w:rPr>
              <w:t>, AI/ML assisted positioning</w:t>
            </w:r>
          </w:p>
          <w:p w14:paraId="1BF6053E" w14:textId="5F513851" w:rsidR="003A5D5E" w:rsidRPr="000B1012" w:rsidRDefault="000972F5" w:rsidP="000B1012">
            <w:pPr>
              <w:numPr>
                <w:ilvl w:val="0"/>
                <w:numId w:val="55"/>
              </w:numPr>
              <w:spacing w:after="0"/>
              <w:contextualSpacing/>
              <w:rPr>
                <w:rFonts w:ascii="Times" w:hAnsi="Times" w:cs="Times"/>
                <w:szCs w:val="24"/>
                <w:lang w:eastAsia="x-none"/>
              </w:rPr>
            </w:pPr>
            <w:r w:rsidRPr="00620C52">
              <w:rPr>
                <w:rFonts w:ascii="Times" w:hAnsi="Times" w:cs="Times"/>
                <w:szCs w:val="24"/>
                <w:lang w:eastAsia="x-none"/>
              </w:rPr>
              <w:t xml:space="preserve">Case 3b: NG-RAN node assisted positioning with </w:t>
            </w:r>
            <w:r w:rsidRPr="003F7FE6">
              <w:rPr>
                <w:rFonts w:ascii="Times" w:hAnsi="Times" w:cs="Times"/>
                <w:b/>
                <w:bCs/>
                <w:szCs w:val="24"/>
                <w:lang w:eastAsia="x-none"/>
              </w:rPr>
              <w:t>LMF-side model</w:t>
            </w:r>
            <w:r w:rsidRPr="00620C52">
              <w:rPr>
                <w:rFonts w:ascii="Times" w:hAnsi="Times" w:cs="Times"/>
                <w:szCs w:val="24"/>
                <w:lang w:eastAsia="x-none"/>
              </w:rPr>
              <w:t>, direct AI/ML positioning</w:t>
            </w:r>
          </w:p>
        </w:tc>
      </w:tr>
    </w:tbl>
    <w:p w14:paraId="1E53EF20" w14:textId="77777777" w:rsidR="003A5D5E" w:rsidRDefault="003A5D5E" w:rsidP="00BE44DE">
      <w:pPr>
        <w:rPr>
          <w:rFonts w:ascii="Arial" w:hAnsi="Arial"/>
          <w:lang w:eastAsia="zh-CN"/>
        </w:rPr>
      </w:pPr>
    </w:p>
    <w:p w14:paraId="4391755F" w14:textId="77777777" w:rsidR="003A5D5E" w:rsidRDefault="003A5D5E" w:rsidP="00BE44DE">
      <w:pPr>
        <w:rPr>
          <w:rFonts w:ascii="Arial" w:hAnsi="Arial"/>
          <w:lang w:eastAsia="zh-CN"/>
        </w:rPr>
      </w:pPr>
    </w:p>
    <w:p w14:paraId="45F40101" w14:textId="79345298" w:rsidR="007C0829" w:rsidRDefault="00AE0CDF" w:rsidP="00BE44DE">
      <w:pPr>
        <w:rPr>
          <w:rFonts w:ascii="Arial" w:hAnsi="Arial"/>
          <w:lang w:eastAsia="zh-CN"/>
        </w:rPr>
      </w:pPr>
      <w:r>
        <w:rPr>
          <w:rFonts w:ascii="Arial" w:hAnsi="Arial"/>
          <w:lang w:eastAsia="zh-CN"/>
        </w:rPr>
        <w:lastRenderedPageBreak/>
        <w:t>F</w:t>
      </w:r>
      <w:r w:rsidRPr="000A4525">
        <w:rPr>
          <w:rFonts w:ascii="Arial" w:hAnsi="Arial"/>
          <w:lang w:eastAsia="zh-CN"/>
        </w:rPr>
        <w:t>or positioning</w:t>
      </w:r>
      <w:r w:rsidR="00FD6026">
        <w:rPr>
          <w:rFonts w:ascii="Arial" w:hAnsi="Arial"/>
          <w:lang w:eastAsia="zh-CN"/>
        </w:rPr>
        <w:t>, from the above use cases,</w:t>
      </w:r>
      <w:r>
        <w:rPr>
          <w:rFonts w:ascii="Arial" w:hAnsi="Arial"/>
          <w:lang w:eastAsia="zh-CN"/>
        </w:rPr>
        <w:t xml:space="preserve"> w</w:t>
      </w:r>
      <w:r w:rsidRPr="000A4525">
        <w:rPr>
          <w:rFonts w:ascii="Arial" w:hAnsi="Arial"/>
          <w:lang w:eastAsia="zh-CN"/>
        </w:rPr>
        <w:t xml:space="preserve">e </w:t>
      </w:r>
      <w:r w:rsidR="007C0829" w:rsidRPr="000A4525">
        <w:rPr>
          <w:rFonts w:ascii="Arial" w:hAnsi="Arial"/>
          <w:lang w:eastAsia="zh-CN"/>
        </w:rPr>
        <w:t>can i</w:t>
      </w:r>
      <w:r w:rsidR="001D0D77" w:rsidRPr="000A4525">
        <w:rPr>
          <w:rFonts w:ascii="Arial" w:hAnsi="Arial"/>
          <w:lang w:eastAsia="zh-CN"/>
        </w:rPr>
        <w:t xml:space="preserve">dentify UE-, </w:t>
      </w:r>
      <w:proofErr w:type="spellStart"/>
      <w:r w:rsidR="001D0D77" w:rsidRPr="000A4525">
        <w:rPr>
          <w:rFonts w:ascii="Arial" w:hAnsi="Arial"/>
          <w:lang w:eastAsia="zh-CN"/>
        </w:rPr>
        <w:t>gNB</w:t>
      </w:r>
      <w:proofErr w:type="spellEnd"/>
      <w:r w:rsidR="001D0D77" w:rsidRPr="000A4525">
        <w:rPr>
          <w:rFonts w:ascii="Arial" w:hAnsi="Arial"/>
          <w:lang w:eastAsia="zh-CN"/>
        </w:rPr>
        <w:t xml:space="preserve">- and LMF-side models. The entities involved </w:t>
      </w:r>
      <w:r w:rsidR="0019165D" w:rsidRPr="000A4525">
        <w:rPr>
          <w:rFonts w:ascii="Arial" w:hAnsi="Arial"/>
          <w:lang w:eastAsia="zh-CN"/>
        </w:rPr>
        <w:t xml:space="preserve">for these use cases are described </w:t>
      </w:r>
      <w:r w:rsidR="000C52B1">
        <w:rPr>
          <w:rFonts w:ascii="Arial" w:hAnsi="Arial"/>
          <w:lang w:eastAsia="zh-CN"/>
        </w:rPr>
        <w:t>below</w:t>
      </w:r>
      <w:r w:rsidR="000A4525">
        <w:rPr>
          <w:rFonts w:ascii="Arial" w:hAnsi="Arial"/>
          <w:lang w:eastAsia="zh-CN"/>
        </w:rPr>
        <w:t>.</w:t>
      </w:r>
    </w:p>
    <w:p w14:paraId="251D76FE" w14:textId="7688342C" w:rsidR="009C760F" w:rsidRPr="000A4525" w:rsidRDefault="009C760F" w:rsidP="009A3BB5">
      <w:pPr>
        <w:pStyle w:val="Heading4"/>
        <w:rPr>
          <w:lang w:eastAsia="zh-CN"/>
        </w:rPr>
      </w:pPr>
      <w:r>
        <w:rPr>
          <w:lang w:eastAsia="zh-CN"/>
        </w:rPr>
        <w:t>2.</w:t>
      </w:r>
      <w:r w:rsidR="00144B62">
        <w:rPr>
          <w:lang w:eastAsia="zh-CN"/>
        </w:rPr>
        <w:t>2</w:t>
      </w:r>
      <w:r>
        <w:rPr>
          <w:lang w:eastAsia="zh-CN"/>
        </w:rPr>
        <w:t>.2.1</w:t>
      </w:r>
      <w:r w:rsidR="0026570D">
        <w:rPr>
          <w:lang w:eastAsia="zh-CN"/>
        </w:rPr>
        <w:tab/>
      </w:r>
      <w:r w:rsidR="00147CDF">
        <w:rPr>
          <w:lang w:eastAsia="zh-CN"/>
        </w:rPr>
        <w:t>UE</w:t>
      </w:r>
      <w:r w:rsidR="00104658">
        <w:rPr>
          <w:lang w:eastAsia="zh-CN"/>
        </w:rPr>
        <w:t>-</w:t>
      </w:r>
      <w:r w:rsidR="00856313">
        <w:rPr>
          <w:lang w:eastAsia="zh-CN"/>
        </w:rPr>
        <w:t>side</w:t>
      </w:r>
      <w:r w:rsidR="00104658">
        <w:rPr>
          <w:lang w:eastAsia="zh-CN"/>
        </w:rPr>
        <w:t xml:space="preserve"> model</w:t>
      </w:r>
      <w:r w:rsidR="00DC4960">
        <w:rPr>
          <w:lang w:eastAsia="zh-CN"/>
        </w:rPr>
        <w:t xml:space="preserve"> training</w:t>
      </w:r>
    </w:p>
    <w:p w14:paraId="2644E71A" w14:textId="485902C3" w:rsidR="00F93729" w:rsidRDefault="00FE3F16" w:rsidP="00F93729">
      <w:pPr>
        <w:pStyle w:val="BodyText"/>
        <w:rPr>
          <w:rFonts w:eastAsia="SimSun" w:cs="Arial"/>
          <w:lang w:val="en-US"/>
        </w:rPr>
      </w:pPr>
      <w:r>
        <w:t xml:space="preserve">For positioning cases 1 and 2a, UE-side models are used. </w:t>
      </w:r>
      <w:r w:rsidR="00D561A3">
        <w:t>Following the same logic as</w:t>
      </w:r>
      <w:r w:rsidR="000C52B1">
        <w:t xml:space="preserve"> for </w:t>
      </w:r>
      <w:r w:rsidR="009F2F96">
        <w:t>CSI</w:t>
      </w:r>
      <w:r w:rsidR="000C52B1">
        <w:t xml:space="preserve"> and </w:t>
      </w:r>
      <w:r w:rsidR="009F2F96">
        <w:t>beam management</w:t>
      </w:r>
      <w:r w:rsidR="00D561A3">
        <w:t xml:space="preserve"> (see section 2.2.</w:t>
      </w:r>
      <w:r w:rsidR="001B3B51">
        <w:t>1</w:t>
      </w:r>
      <w:r w:rsidR="00D561A3">
        <w:t>.</w:t>
      </w:r>
      <w:r w:rsidR="002D77FB">
        <w:t>3</w:t>
      </w:r>
      <w:r w:rsidR="00D561A3">
        <w:t>)</w:t>
      </w:r>
      <w:r w:rsidR="009F2F96">
        <w:t xml:space="preserve">, </w:t>
      </w:r>
      <w:r w:rsidR="000E3E85">
        <w:t xml:space="preserve">the natural assumption </w:t>
      </w:r>
      <w:r w:rsidR="002E5A72">
        <w:t xml:space="preserve">would be that </w:t>
      </w:r>
      <w:r w:rsidR="009F2F96">
        <w:t>for</w:t>
      </w:r>
      <w:r w:rsidR="002E5A72">
        <w:t xml:space="preserve"> </w:t>
      </w:r>
      <w:r w:rsidR="00323465">
        <w:t>positioning</w:t>
      </w:r>
      <w:r w:rsidR="009F2F96">
        <w:t xml:space="preserve"> UE-</w:t>
      </w:r>
      <w:r w:rsidR="00856313">
        <w:t>side</w:t>
      </w:r>
      <w:r w:rsidR="00323465">
        <w:t xml:space="preserve"> model</w:t>
      </w:r>
      <w:r w:rsidR="009F2F96">
        <w:t xml:space="preserve"> training </w:t>
      </w:r>
      <w:r w:rsidR="000E3E85">
        <w:t xml:space="preserve">the AIML training function resides in the UE and/or in an OTT server. </w:t>
      </w:r>
      <w:r w:rsidR="00D962AB">
        <w:t>It is not clear why the LMF or the CN should be involved.</w:t>
      </w:r>
      <w:r w:rsidR="00405030">
        <w:rPr>
          <w:rFonts w:eastAsia="SimSun" w:cs="Arial"/>
          <w:lang w:val="en-US"/>
        </w:rPr>
        <w:t xml:space="preserve"> </w:t>
      </w:r>
    </w:p>
    <w:p w14:paraId="5E8AC221" w14:textId="26ED8938" w:rsidR="00905F96" w:rsidRDefault="004A0D58" w:rsidP="00F93729">
      <w:pPr>
        <w:pStyle w:val="BodyText"/>
        <w:rPr>
          <w:rFonts w:eastAsia="SimSun" w:cs="Arial"/>
          <w:lang w:val="en-US"/>
        </w:rPr>
      </w:pPr>
      <w:r>
        <w:rPr>
          <w:rFonts w:eastAsia="SimSun" w:cs="Arial"/>
          <w:lang w:val="en-US"/>
        </w:rPr>
        <w:t>For Case 2a, t</w:t>
      </w:r>
      <w:r w:rsidR="00405030">
        <w:rPr>
          <w:rFonts w:eastAsia="SimSun" w:cs="Arial"/>
          <w:lang w:val="en-US"/>
        </w:rPr>
        <w:t xml:space="preserve">he LMF </w:t>
      </w:r>
      <w:r w:rsidR="00881D0F">
        <w:rPr>
          <w:rFonts w:eastAsia="SimSun" w:cs="Arial"/>
          <w:lang w:val="en-US"/>
        </w:rPr>
        <w:t>can certainly</w:t>
      </w:r>
      <w:r w:rsidR="00D855B4">
        <w:rPr>
          <w:rFonts w:eastAsia="SimSun" w:cs="Arial"/>
          <w:lang w:val="en-US"/>
        </w:rPr>
        <w:t xml:space="preserve"> ask the UE</w:t>
      </w:r>
      <w:r w:rsidR="00856313">
        <w:rPr>
          <w:rFonts w:eastAsia="SimSun" w:cs="Arial"/>
          <w:lang w:val="en-US"/>
        </w:rPr>
        <w:t>-side</w:t>
      </w:r>
      <w:r w:rsidR="00A71DD1">
        <w:rPr>
          <w:rFonts w:eastAsia="SimSun" w:cs="Arial"/>
          <w:lang w:val="en-US"/>
        </w:rPr>
        <w:t xml:space="preserve"> model</w:t>
      </w:r>
      <w:r w:rsidR="00D855B4">
        <w:rPr>
          <w:rFonts w:eastAsia="SimSun" w:cs="Arial"/>
          <w:lang w:val="en-US"/>
        </w:rPr>
        <w:t xml:space="preserve"> </w:t>
      </w:r>
      <w:r w:rsidR="00773DCF">
        <w:rPr>
          <w:rFonts w:eastAsia="SimSun" w:cs="Arial"/>
          <w:lang w:val="en-US"/>
        </w:rPr>
        <w:t xml:space="preserve">to </w:t>
      </w:r>
      <w:r w:rsidR="00A71DD1">
        <w:rPr>
          <w:rFonts w:eastAsia="SimSun" w:cs="Arial"/>
          <w:lang w:val="en-US"/>
        </w:rPr>
        <w:t>generate</w:t>
      </w:r>
      <w:r w:rsidR="00773DCF">
        <w:rPr>
          <w:rFonts w:eastAsia="SimSun" w:cs="Arial"/>
          <w:lang w:val="en-US"/>
        </w:rPr>
        <w:t xml:space="preserve"> certain measurements </w:t>
      </w:r>
      <w:r w:rsidR="00EA450B">
        <w:rPr>
          <w:rFonts w:eastAsia="SimSun" w:cs="Arial"/>
          <w:lang w:val="en-US"/>
        </w:rPr>
        <w:t>(</w:t>
      </w:r>
      <w:r w:rsidR="00252135">
        <w:rPr>
          <w:rFonts w:eastAsia="SimSun" w:cs="Arial"/>
          <w:lang w:val="en-US"/>
        </w:rPr>
        <w:t xml:space="preserve">e.g., </w:t>
      </w:r>
      <w:r w:rsidR="00EA450B">
        <w:rPr>
          <w:rFonts w:eastAsia="SimSun" w:cs="Arial"/>
          <w:lang w:val="en-US"/>
        </w:rPr>
        <w:t>tim</w:t>
      </w:r>
      <w:r w:rsidR="00252135">
        <w:rPr>
          <w:rFonts w:eastAsia="SimSun" w:cs="Arial"/>
          <w:lang w:val="en-US"/>
        </w:rPr>
        <w:t>ing information of received paths at the UE)</w:t>
      </w:r>
      <w:r w:rsidR="00773DCF">
        <w:rPr>
          <w:rFonts w:eastAsia="SimSun" w:cs="Arial"/>
          <w:lang w:val="en-US"/>
        </w:rPr>
        <w:t xml:space="preserve"> to estimate the UE</w:t>
      </w:r>
      <w:r w:rsidR="00F93729">
        <w:rPr>
          <w:rFonts w:eastAsia="SimSun" w:cs="Arial"/>
          <w:lang w:val="en-US"/>
        </w:rPr>
        <w:t>’s</w:t>
      </w:r>
      <w:r w:rsidR="00773DCF">
        <w:rPr>
          <w:rFonts w:eastAsia="SimSun" w:cs="Arial"/>
          <w:lang w:val="en-US"/>
        </w:rPr>
        <w:t xml:space="preserve"> location, but such measurements</w:t>
      </w:r>
      <w:r w:rsidR="00847AD3">
        <w:rPr>
          <w:rFonts w:eastAsia="SimSun" w:cs="Arial"/>
          <w:lang w:val="en-US"/>
        </w:rPr>
        <w:t xml:space="preserve"> </w:t>
      </w:r>
      <w:r w:rsidR="00FA6423">
        <w:rPr>
          <w:rFonts w:eastAsia="SimSun" w:cs="Arial"/>
          <w:lang w:val="en-US"/>
        </w:rPr>
        <w:t>are simply fed</w:t>
      </w:r>
      <w:r w:rsidR="008E2356">
        <w:rPr>
          <w:rFonts w:eastAsia="SimSun" w:cs="Arial"/>
          <w:lang w:val="en-US"/>
        </w:rPr>
        <w:t xml:space="preserve"> to </w:t>
      </w:r>
      <w:r w:rsidR="00FA6423">
        <w:rPr>
          <w:rFonts w:eastAsia="SimSun" w:cs="Arial"/>
          <w:lang w:val="en-US"/>
        </w:rPr>
        <w:t>conventional positioning methods (e.g., triangulation) to determine UE location</w:t>
      </w:r>
      <w:r w:rsidR="00041583">
        <w:rPr>
          <w:rFonts w:eastAsia="SimSun" w:cs="Arial"/>
          <w:lang w:val="en-US"/>
        </w:rPr>
        <w:t>.</w:t>
      </w:r>
      <w:r w:rsidR="00801521">
        <w:rPr>
          <w:rFonts w:eastAsia="SimSun" w:cs="Arial"/>
          <w:lang w:val="en-US"/>
        </w:rPr>
        <w:t xml:space="preserve"> </w:t>
      </w:r>
    </w:p>
    <w:p w14:paraId="34017DA3" w14:textId="47682FDE" w:rsidR="00C12781" w:rsidRDefault="00801521" w:rsidP="00F93729">
      <w:pPr>
        <w:pStyle w:val="BodyText"/>
        <w:rPr>
          <w:rFonts w:eastAsia="SimSun" w:cs="Arial"/>
          <w:lang w:val="en-US"/>
        </w:rPr>
      </w:pPr>
      <w:r>
        <w:rPr>
          <w:rFonts w:eastAsia="SimSun" w:cs="Arial"/>
          <w:lang w:val="en-US"/>
        </w:rPr>
        <w:t xml:space="preserve">For </w:t>
      </w:r>
      <w:r w:rsidR="004F26A0">
        <w:rPr>
          <w:rFonts w:eastAsia="SimSun" w:cs="Arial"/>
          <w:lang w:val="en-US"/>
        </w:rPr>
        <w:t>training of UE</w:t>
      </w:r>
      <w:r w:rsidR="00856313">
        <w:rPr>
          <w:rFonts w:eastAsia="SimSun" w:cs="Arial"/>
          <w:lang w:val="en-US"/>
        </w:rPr>
        <w:t>-side</w:t>
      </w:r>
      <w:r w:rsidR="004F26A0">
        <w:rPr>
          <w:rFonts w:eastAsia="SimSun" w:cs="Arial"/>
          <w:lang w:val="en-US"/>
        </w:rPr>
        <w:t xml:space="preserve"> model</w:t>
      </w:r>
      <w:r w:rsidR="00905F96">
        <w:rPr>
          <w:rFonts w:eastAsia="SimSun" w:cs="Arial"/>
          <w:lang w:val="en-US"/>
        </w:rPr>
        <w:t xml:space="preserve"> (case 1/2a)</w:t>
      </w:r>
      <w:r w:rsidR="004F26A0">
        <w:rPr>
          <w:rFonts w:eastAsia="SimSun" w:cs="Arial"/>
          <w:lang w:val="en-US"/>
        </w:rPr>
        <w:t>,</w:t>
      </w:r>
      <w:r w:rsidR="008E2356">
        <w:rPr>
          <w:rFonts w:eastAsia="SimSun" w:cs="Arial"/>
          <w:lang w:val="en-US"/>
        </w:rPr>
        <w:t xml:space="preserve"> the LMF</w:t>
      </w:r>
      <w:r w:rsidR="009C4835">
        <w:rPr>
          <w:rFonts w:eastAsia="SimSun" w:cs="Arial"/>
          <w:lang w:val="en-US"/>
        </w:rPr>
        <w:t xml:space="preserve"> </w:t>
      </w:r>
      <w:r w:rsidR="00FF60FA">
        <w:rPr>
          <w:rFonts w:eastAsia="SimSun" w:cs="Arial"/>
          <w:lang w:val="en-US"/>
        </w:rPr>
        <w:t>may provide ground truth label</w:t>
      </w:r>
      <w:r w:rsidR="00B33379">
        <w:rPr>
          <w:rFonts w:eastAsia="SimSun" w:cs="Arial"/>
          <w:lang w:val="en-US"/>
        </w:rPr>
        <w:t>s</w:t>
      </w:r>
      <w:r w:rsidR="00905F96">
        <w:rPr>
          <w:rFonts w:eastAsia="SimSun" w:cs="Arial"/>
          <w:lang w:val="en-US"/>
        </w:rPr>
        <w:t xml:space="preserve"> for building up the training dataset. But the model training is up to each UE vendor</w:t>
      </w:r>
      <w:r w:rsidR="00C44643">
        <w:rPr>
          <w:rFonts w:eastAsia="SimSun" w:cs="Arial"/>
          <w:lang w:val="en-US"/>
        </w:rPr>
        <w:t>, and LMF or CN is not responsible for training the UE</w:t>
      </w:r>
      <w:r w:rsidR="00856313">
        <w:rPr>
          <w:rFonts w:eastAsia="SimSun" w:cs="Arial"/>
          <w:lang w:val="en-US"/>
        </w:rPr>
        <w:t>-side</w:t>
      </w:r>
      <w:r w:rsidR="00C44643">
        <w:rPr>
          <w:rFonts w:eastAsia="SimSun" w:cs="Arial"/>
          <w:lang w:val="en-US"/>
        </w:rPr>
        <w:t xml:space="preserve"> model.</w:t>
      </w:r>
      <w:r w:rsidR="00B33379">
        <w:rPr>
          <w:rFonts w:eastAsia="SimSun" w:cs="Arial"/>
          <w:lang w:val="en-US"/>
        </w:rPr>
        <w:t xml:space="preserve"> </w:t>
      </w:r>
    </w:p>
    <w:p w14:paraId="041976E9" w14:textId="717403BE" w:rsidR="00881D0F" w:rsidRPr="00AC51E4" w:rsidRDefault="00C12781" w:rsidP="00F93729">
      <w:pPr>
        <w:pStyle w:val="BodyText"/>
        <w:rPr>
          <w:rFonts w:eastAsia="SimSun" w:cs="Arial"/>
          <w:lang w:val="en-US"/>
        </w:rPr>
      </w:pPr>
      <w:r>
        <w:t>When it comes</w:t>
      </w:r>
      <w:r w:rsidR="00881D0F" w:rsidRPr="00B8415E">
        <w:t xml:space="preserve"> to CN-centric approaches,</w:t>
      </w:r>
      <w:r w:rsidR="00E76EF1">
        <w:t xml:space="preserve"> it is not</w:t>
      </w:r>
      <w:r w:rsidR="00AC51E4">
        <w:t xml:space="preserve"> clear which tool should be used for that. If the intention is to use</w:t>
      </w:r>
      <w:r w:rsidR="00881D0F" w:rsidRPr="00B8415E">
        <w:t xml:space="preserve"> EVEX </w:t>
      </w:r>
      <w:r w:rsidR="00AC51E4">
        <w:t xml:space="preserve">(as some companies are proposing for the </w:t>
      </w:r>
      <w:r w:rsidR="00A170E0">
        <w:t>CSI/beam management use case</w:t>
      </w:r>
      <w:r w:rsidR="00AC51E4">
        <w:t>)</w:t>
      </w:r>
      <w:r w:rsidR="00A170E0">
        <w:t xml:space="preserve"> </w:t>
      </w:r>
      <w:r>
        <w:t>there is no impact to</w:t>
      </w:r>
      <w:r w:rsidR="00881D0F" w:rsidRPr="00B8415E">
        <w:t xml:space="preserve"> RAN2</w:t>
      </w:r>
      <w:r>
        <w:t>’s</w:t>
      </w:r>
      <w:r w:rsidR="00881D0F" w:rsidRPr="00B8415E">
        <w:t xml:space="preserve"> work, and </w:t>
      </w:r>
      <w:r>
        <w:t>such an analysis needs to be carried over</w:t>
      </w:r>
      <w:r w:rsidR="00881D0F" w:rsidRPr="00B8415E">
        <w:t xml:space="preserve"> in SA WGs.</w:t>
      </w:r>
    </w:p>
    <w:p w14:paraId="5FF38868" w14:textId="4C6A7AF1" w:rsidR="00881D0F" w:rsidRDefault="00881D0F" w:rsidP="00881D0F">
      <w:pPr>
        <w:pStyle w:val="Proposal"/>
      </w:pPr>
      <w:bookmarkStart w:id="22" w:name="_Toc142643727"/>
      <w:r>
        <w:t>For training</w:t>
      </w:r>
      <w:r w:rsidR="00395939">
        <w:t xml:space="preserve"> of </w:t>
      </w:r>
      <w:r w:rsidR="00A165E2">
        <w:t xml:space="preserve">positioning </w:t>
      </w:r>
      <w:r w:rsidR="00B4725D">
        <w:t>UE-side model</w:t>
      </w:r>
      <w:r w:rsidR="005939B1">
        <w:t>s</w:t>
      </w:r>
      <w:r>
        <w:t>, RAN2</w:t>
      </w:r>
      <w:r w:rsidR="009E22C3" w:rsidRPr="009E22C3">
        <w:t xml:space="preserve"> </w:t>
      </w:r>
      <w:r w:rsidR="009E22C3" w:rsidRPr="00DA2FC7">
        <w:t>consider</w:t>
      </w:r>
      <w:r w:rsidR="004D278A">
        <w:t>s</w:t>
      </w:r>
      <w:r w:rsidR="009E22C3" w:rsidRPr="00DA2FC7">
        <w:t xml:space="preserve"> the</w:t>
      </w:r>
      <w:r>
        <w:t xml:space="preserve"> UE as </w:t>
      </w:r>
      <w:r w:rsidR="009E22C3">
        <w:t xml:space="preserve">the </w:t>
      </w:r>
      <w:r w:rsidR="00E33242">
        <w:t xml:space="preserve">model training </w:t>
      </w:r>
      <w:r w:rsidR="009E22C3">
        <w:t>entity</w:t>
      </w:r>
      <w:r>
        <w:t xml:space="preserve">. </w:t>
      </w:r>
      <w:r w:rsidR="00B12B04">
        <w:t>Whether the UE-</w:t>
      </w:r>
      <w:r w:rsidR="00856313">
        <w:t>side</w:t>
      </w:r>
      <w:r w:rsidR="00B12B04">
        <w:t xml:space="preserve"> model training occurs in a UE-controlled OTT servers is transparent from a 3GPP standpoint</w:t>
      </w:r>
      <w:r w:rsidR="00DA2FC7" w:rsidRPr="00DA2FC7">
        <w:t>.</w:t>
      </w:r>
      <w:bookmarkEnd w:id="22"/>
    </w:p>
    <w:p w14:paraId="7B54ED1D" w14:textId="203E4FC1" w:rsidR="00881D0F" w:rsidRPr="00391D98" w:rsidRDefault="00A165E2" w:rsidP="001E284D">
      <w:pPr>
        <w:pStyle w:val="Proposal"/>
      </w:pPr>
      <w:bookmarkStart w:id="23" w:name="_Toc142643728"/>
      <w:r>
        <w:t>For training of positioning UE-side models</w:t>
      </w:r>
      <w:r w:rsidR="00881D0F">
        <w:t xml:space="preserve">, </w:t>
      </w:r>
      <w:r w:rsidR="00E30F04">
        <w:t>it</w:t>
      </w:r>
      <w:r w:rsidR="00881D0F">
        <w:t xml:space="preserve"> </w:t>
      </w:r>
      <w:r w:rsidR="000D17E4">
        <w:t>is</w:t>
      </w:r>
      <w:r w:rsidR="00881D0F">
        <w:t xml:space="preserve"> left to SA WGs</w:t>
      </w:r>
      <w:r w:rsidR="00E30F04">
        <w:t xml:space="preserve"> to study whether there is a need to involve CN</w:t>
      </w:r>
      <w:r w:rsidR="00564038">
        <w:t>.</w:t>
      </w:r>
      <w:bookmarkEnd w:id="23"/>
    </w:p>
    <w:p w14:paraId="2181D5E3" w14:textId="2CDF09AB" w:rsidR="005D29A0" w:rsidRDefault="00197D4E" w:rsidP="009A3BB5">
      <w:pPr>
        <w:pStyle w:val="Heading4"/>
        <w:rPr>
          <w:lang w:eastAsia="zh-CN"/>
        </w:rPr>
      </w:pPr>
      <w:r>
        <w:t>2.</w:t>
      </w:r>
      <w:r w:rsidR="00144B62">
        <w:t>2</w:t>
      </w:r>
      <w:r>
        <w:t>.2.2</w:t>
      </w:r>
      <w:r w:rsidR="000D17E4">
        <w:tab/>
      </w:r>
      <w:r w:rsidR="00DC4960">
        <w:rPr>
          <w:lang w:eastAsia="zh-CN"/>
        </w:rPr>
        <w:t>UE-side model performance monitoring</w:t>
      </w:r>
    </w:p>
    <w:p w14:paraId="372F024F" w14:textId="79ED8387" w:rsidR="00747D89" w:rsidRDefault="009147CB" w:rsidP="00747D89">
      <w:pPr>
        <w:rPr>
          <w:rStyle w:val="BodyTextChar"/>
        </w:rPr>
      </w:pPr>
      <w:r>
        <w:rPr>
          <w:rStyle w:val="BodyTextChar"/>
        </w:rPr>
        <w:t>For this case we can follow</w:t>
      </w:r>
      <w:r w:rsidR="000D17E4" w:rsidRPr="00EE369C">
        <w:rPr>
          <w:rStyle w:val="BodyTextChar"/>
        </w:rPr>
        <w:t xml:space="preserve"> the same logic as for CSI and beam management (see section 2.2.</w:t>
      </w:r>
      <w:r w:rsidR="001B3B51">
        <w:rPr>
          <w:rStyle w:val="BodyTextChar"/>
        </w:rPr>
        <w:t>1</w:t>
      </w:r>
      <w:r w:rsidR="000D17E4" w:rsidRPr="00EE369C">
        <w:rPr>
          <w:rStyle w:val="BodyTextChar"/>
        </w:rPr>
        <w:t>.</w:t>
      </w:r>
      <w:r w:rsidR="002D77FB">
        <w:rPr>
          <w:rStyle w:val="BodyTextChar"/>
        </w:rPr>
        <w:t>4</w:t>
      </w:r>
      <w:r w:rsidR="000D17E4" w:rsidRPr="00EE369C">
        <w:rPr>
          <w:rStyle w:val="BodyTextChar"/>
        </w:rPr>
        <w:t>)</w:t>
      </w:r>
      <w:r w:rsidR="00B37C3D" w:rsidRPr="00196878">
        <w:rPr>
          <w:rStyle w:val="BodyTextChar"/>
        </w:rPr>
        <w:t>,</w:t>
      </w:r>
      <w:r w:rsidR="00B37C3D">
        <w:rPr>
          <w:rFonts w:ascii="Arial" w:hAnsi="Arial"/>
          <w:lang w:eastAsia="zh-CN"/>
        </w:rPr>
        <w:t xml:space="preserve"> </w:t>
      </w:r>
      <w:r>
        <w:rPr>
          <w:rFonts w:ascii="Arial" w:hAnsi="Arial"/>
          <w:lang w:eastAsia="zh-CN"/>
        </w:rPr>
        <w:t xml:space="preserve">i.e., </w:t>
      </w:r>
      <w:r w:rsidR="00AF0708">
        <w:rPr>
          <w:rFonts w:ascii="Arial" w:hAnsi="Arial"/>
          <w:lang w:eastAsia="zh-CN"/>
        </w:rPr>
        <w:t>the UE can autonomously perform</w:t>
      </w:r>
      <w:r w:rsidR="00747D89" w:rsidRPr="000B1483">
        <w:rPr>
          <w:rFonts w:ascii="Arial" w:hAnsi="Arial"/>
          <w:lang w:eastAsia="zh-CN"/>
        </w:rPr>
        <w:t xml:space="preserve"> monitor</w:t>
      </w:r>
      <w:r w:rsidR="00AF0708">
        <w:rPr>
          <w:rFonts w:ascii="Arial" w:hAnsi="Arial"/>
          <w:lang w:eastAsia="zh-CN"/>
        </w:rPr>
        <w:t>ing</w:t>
      </w:r>
      <w:r w:rsidR="004624D0">
        <w:rPr>
          <w:rFonts w:ascii="Arial" w:hAnsi="Arial"/>
          <w:lang w:eastAsia="zh-CN"/>
        </w:rPr>
        <w:t xml:space="preserve"> and generate model monitoring metrics</w:t>
      </w:r>
      <w:r w:rsidR="00686CF8">
        <w:rPr>
          <w:rFonts w:ascii="Arial" w:hAnsi="Arial"/>
          <w:lang w:eastAsia="zh-CN"/>
        </w:rPr>
        <w:t>. The final model monitoring decision (e.g., activate or deactivate a UE</w:t>
      </w:r>
      <w:r w:rsidR="00856313">
        <w:rPr>
          <w:rFonts w:ascii="Arial" w:hAnsi="Arial"/>
          <w:lang w:eastAsia="zh-CN"/>
        </w:rPr>
        <w:t>-side</w:t>
      </w:r>
      <w:r w:rsidR="00686CF8">
        <w:rPr>
          <w:rFonts w:ascii="Arial" w:hAnsi="Arial"/>
          <w:lang w:eastAsia="zh-CN"/>
        </w:rPr>
        <w:t xml:space="preserve"> model) </w:t>
      </w:r>
      <w:r w:rsidR="009B4C69">
        <w:rPr>
          <w:rFonts w:ascii="Arial" w:hAnsi="Arial"/>
          <w:lang w:eastAsia="zh-CN"/>
        </w:rPr>
        <w:t>could also eventually be done by the NW.</w:t>
      </w:r>
      <w:r w:rsidR="00C6042E">
        <w:rPr>
          <w:rFonts w:ascii="Arial" w:hAnsi="Arial"/>
          <w:lang w:eastAsia="zh-CN"/>
        </w:rPr>
        <w:t xml:space="preserve"> Since the LMF is the NW entity involved in positioning handling, the LMF would be the natural candidate</w:t>
      </w:r>
      <w:r w:rsidR="00040217">
        <w:rPr>
          <w:rFonts w:ascii="Arial" w:hAnsi="Arial"/>
          <w:lang w:eastAsia="zh-CN"/>
        </w:rPr>
        <w:t>.</w:t>
      </w:r>
      <w:r w:rsidR="00A8506A">
        <w:rPr>
          <w:rFonts w:ascii="Arial" w:hAnsi="Arial"/>
          <w:lang w:eastAsia="zh-CN"/>
        </w:rPr>
        <w:t xml:space="preserve"> </w:t>
      </w:r>
      <w:proofErr w:type="gramStart"/>
      <w:r w:rsidR="00A8506A">
        <w:rPr>
          <w:rFonts w:ascii="Arial" w:hAnsi="Arial"/>
          <w:lang w:eastAsia="zh-CN"/>
        </w:rPr>
        <w:t>In particular, in</w:t>
      </w:r>
      <w:proofErr w:type="gramEnd"/>
      <w:r w:rsidR="00A8506A">
        <w:rPr>
          <w:rFonts w:ascii="Arial" w:hAnsi="Arial"/>
          <w:lang w:eastAsia="zh-CN"/>
        </w:rPr>
        <w:t xml:space="preserve"> RAN2</w:t>
      </w:r>
      <w:r w:rsidR="00411AAF">
        <w:rPr>
          <w:rFonts w:ascii="Arial" w:hAnsi="Arial"/>
          <w:lang w:eastAsia="zh-CN"/>
        </w:rPr>
        <w:t>#123</w:t>
      </w:r>
      <w:r w:rsidR="00D90018">
        <w:rPr>
          <w:rFonts w:ascii="Arial" w:hAnsi="Arial"/>
          <w:lang w:eastAsia="zh-CN"/>
        </w:rPr>
        <w:t xml:space="preserve"> it was agreed </w:t>
      </w:r>
      <w:r w:rsidR="00D90018" w:rsidRPr="00B57BFD">
        <w:rPr>
          <w:rStyle w:val="BodyTextChar"/>
        </w:rPr>
        <w:t xml:space="preserve">that </w:t>
      </w:r>
      <w:r w:rsidR="00B57BFD">
        <w:rPr>
          <w:rStyle w:val="BodyTextChar"/>
        </w:rPr>
        <w:t>f</w:t>
      </w:r>
      <w:r w:rsidR="00C94C55" w:rsidRPr="00B57BFD">
        <w:rPr>
          <w:rStyle w:val="BodyTextChar"/>
        </w:rPr>
        <w:t>or model monitoring at NW side</w:t>
      </w:r>
      <w:r w:rsidR="00CC4BB5" w:rsidRPr="00B57BFD">
        <w:rPr>
          <w:rStyle w:val="BodyTextChar"/>
        </w:rPr>
        <w:t xml:space="preserve"> of UE-</w:t>
      </w:r>
      <w:r w:rsidR="00856313">
        <w:rPr>
          <w:rStyle w:val="BodyTextChar"/>
        </w:rPr>
        <w:t>side</w:t>
      </w:r>
      <w:r w:rsidR="00CC4BB5" w:rsidRPr="00B57BFD">
        <w:rPr>
          <w:rStyle w:val="BodyTextChar"/>
        </w:rPr>
        <w:t xml:space="preserve"> models</w:t>
      </w:r>
      <w:r w:rsidR="00C94C55" w:rsidRPr="00B57BFD">
        <w:rPr>
          <w:rStyle w:val="BodyTextChar"/>
        </w:rPr>
        <w:t xml:space="preserve">, </w:t>
      </w:r>
      <w:r w:rsidR="00CC4BB5" w:rsidRPr="00B57BFD">
        <w:rPr>
          <w:rStyle w:val="BodyTextChar"/>
        </w:rPr>
        <w:t xml:space="preserve">the </w:t>
      </w:r>
      <w:r w:rsidR="00C94C55" w:rsidRPr="00B57BFD">
        <w:rPr>
          <w:rStyle w:val="BodyTextChar"/>
        </w:rPr>
        <w:t>performance metrics can be generated by UE</w:t>
      </w:r>
      <w:r w:rsidR="00CC4BB5" w:rsidRPr="00B57BFD">
        <w:rPr>
          <w:rStyle w:val="BodyTextChar"/>
        </w:rPr>
        <w:t xml:space="preserve"> </w:t>
      </w:r>
      <w:r w:rsidR="00C94C55" w:rsidRPr="00B57BFD">
        <w:rPr>
          <w:rStyle w:val="BodyTextChar"/>
        </w:rPr>
        <w:t>and terminated at LMF</w:t>
      </w:r>
      <w:r w:rsidR="00CC4BB5" w:rsidRPr="00B57BFD">
        <w:rPr>
          <w:rStyle w:val="BodyTextChar"/>
        </w:rPr>
        <w:t>.</w:t>
      </w:r>
    </w:p>
    <w:p w14:paraId="1776B82B" w14:textId="1960E8C7" w:rsidR="00413327" w:rsidRDefault="00413327" w:rsidP="00413327">
      <w:pPr>
        <w:pStyle w:val="Proposal"/>
      </w:pPr>
      <w:bookmarkStart w:id="24" w:name="_Toc142643729"/>
      <w:r>
        <w:t>For performance monitoring at UE side of positioning UE-</w:t>
      </w:r>
      <w:r w:rsidR="00856313">
        <w:t>side</w:t>
      </w:r>
      <w:r>
        <w:t xml:space="preserve"> models, RAN2 considers the UE as the </w:t>
      </w:r>
      <w:r w:rsidR="00D92C76">
        <w:t xml:space="preserve">model </w:t>
      </w:r>
      <w:r w:rsidR="00DF7A9E">
        <w:t>monitoring</w:t>
      </w:r>
      <w:r>
        <w:t xml:space="preserve"> entity.</w:t>
      </w:r>
      <w:bookmarkEnd w:id="24"/>
      <w:r>
        <w:t xml:space="preserve"> </w:t>
      </w:r>
    </w:p>
    <w:p w14:paraId="217863B9" w14:textId="3A0027B3" w:rsidR="00747D89" w:rsidRPr="000B1483" w:rsidRDefault="00413327" w:rsidP="00C04131">
      <w:pPr>
        <w:pStyle w:val="Proposal"/>
      </w:pPr>
      <w:bookmarkStart w:id="25" w:name="_Toc142643730"/>
      <w:r>
        <w:t xml:space="preserve">For performance monitoring </w:t>
      </w:r>
      <w:r w:rsidR="00C04131">
        <w:t xml:space="preserve">at NW side </w:t>
      </w:r>
      <w:r>
        <w:t>of positioning UE-</w:t>
      </w:r>
      <w:r w:rsidR="00856313">
        <w:t>side</w:t>
      </w:r>
      <w:r>
        <w:t xml:space="preserve"> models, RAN2 considers the </w:t>
      </w:r>
      <w:r w:rsidR="00C04131">
        <w:t>LMF</w:t>
      </w:r>
      <w:r>
        <w:t xml:space="preserve"> as the </w:t>
      </w:r>
      <w:r w:rsidR="00186999">
        <w:t xml:space="preserve">NW </w:t>
      </w:r>
      <w:r>
        <w:t xml:space="preserve">entity </w:t>
      </w:r>
      <w:r w:rsidR="00A76B10">
        <w:t>to take final model monitoring decisions</w:t>
      </w:r>
      <w:r>
        <w:t xml:space="preserve"> (e.g.</w:t>
      </w:r>
      <w:r w:rsidR="003F7FE6">
        <w:t>,</w:t>
      </w:r>
      <w:r>
        <w:t xml:space="preserve"> UE providing </w:t>
      </w:r>
      <w:r w:rsidR="0057194F">
        <w:t>model monitoring</w:t>
      </w:r>
      <w:r>
        <w:t xml:space="preserve"> metrics to the </w:t>
      </w:r>
      <w:r w:rsidR="00C04131">
        <w:t>LMF</w:t>
      </w:r>
      <w:r>
        <w:t>).</w:t>
      </w:r>
      <w:bookmarkEnd w:id="25"/>
      <w:r w:rsidR="00747D89">
        <w:t xml:space="preserve"> </w:t>
      </w:r>
    </w:p>
    <w:p w14:paraId="35DBBD43" w14:textId="52AC875E" w:rsidR="00DC4960" w:rsidRDefault="00872B62" w:rsidP="009A3BB5">
      <w:pPr>
        <w:pStyle w:val="Heading4"/>
        <w:rPr>
          <w:lang w:eastAsia="zh-CN"/>
        </w:rPr>
      </w:pPr>
      <w:r>
        <w:rPr>
          <w:lang w:eastAsia="zh-CN"/>
        </w:rPr>
        <w:t>2.</w:t>
      </w:r>
      <w:r w:rsidR="00144B62">
        <w:rPr>
          <w:lang w:eastAsia="zh-CN"/>
        </w:rPr>
        <w:t>2</w:t>
      </w:r>
      <w:r>
        <w:rPr>
          <w:lang w:eastAsia="zh-CN"/>
        </w:rPr>
        <w:t>.2.3</w:t>
      </w:r>
      <w:r w:rsidR="00465E1C">
        <w:rPr>
          <w:lang w:eastAsia="zh-CN"/>
        </w:rPr>
        <w:tab/>
      </w:r>
      <w:r>
        <w:rPr>
          <w:lang w:eastAsia="zh-CN"/>
        </w:rPr>
        <w:t>LMF-</w:t>
      </w:r>
      <w:r w:rsidR="00856313">
        <w:rPr>
          <w:lang w:eastAsia="zh-CN"/>
        </w:rPr>
        <w:t>side</w:t>
      </w:r>
      <w:r>
        <w:rPr>
          <w:lang w:eastAsia="zh-CN"/>
        </w:rPr>
        <w:t xml:space="preserve"> model training</w:t>
      </w:r>
    </w:p>
    <w:p w14:paraId="2642DC64" w14:textId="525875C2" w:rsidR="00174A10" w:rsidRDefault="00465E1C" w:rsidP="00BD410A">
      <w:pPr>
        <w:rPr>
          <w:rFonts w:ascii="Arial" w:hAnsi="Arial"/>
          <w:lang w:eastAsia="zh-CN"/>
        </w:rPr>
      </w:pPr>
      <w:r>
        <w:rPr>
          <w:rFonts w:ascii="Arial" w:hAnsi="Arial"/>
          <w:lang w:eastAsia="zh-CN"/>
        </w:rPr>
        <w:t>As for</w:t>
      </w:r>
      <w:r w:rsidR="00070A79" w:rsidRPr="007C288F">
        <w:rPr>
          <w:rFonts w:ascii="Arial" w:hAnsi="Arial"/>
          <w:lang w:eastAsia="zh-CN"/>
        </w:rPr>
        <w:t xml:space="preserve"> the NW-</w:t>
      </w:r>
      <w:r w:rsidR="00856313">
        <w:rPr>
          <w:rFonts w:ascii="Arial" w:hAnsi="Arial"/>
          <w:lang w:eastAsia="zh-CN"/>
        </w:rPr>
        <w:t>side</w:t>
      </w:r>
      <w:r w:rsidR="00070A79" w:rsidRPr="007C288F">
        <w:rPr>
          <w:rFonts w:ascii="Arial" w:hAnsi="Arial"/>
          <w:lang w:eastAsia="zh-CN"/>
        </w:rPr>
        <w:t xml:space="preserve"> models for CSI</w:t>
      </w:r>
      <w:r w:rsidR="002177E0">
        <w:rPr>
          <w:rFonts w:ascii="Arial" w:hAnsi="Arial"/>
          <w:lang w:eastAsia="zh-CN"/>
        </w:rPr>
        <w:t xml:space="preserve"> and b</w:t>
      </w:r>
      <w:r w:rsidR="00070A79" w:rsidRPr="007C288F">
        <w:rPr>
          <w:rFonts w:ascii="Arial" w:hAnsi="Arial"/>
          <w:lang w:eastAsia="zh-CN"/>
        </w:rPr>
        <w:t>eam management</w:t>
      </w:r>
      <w:r w:rsidR="00392633" w:rsidRPr="007C288F">
        <w:rPr>
          <w:rFonts w:ascii="Arial" w:hAnsi="Arial"/>
          <w:lang w:eastAsia="zh-CN"/>
        </w:rPr>
        <w:t>,</w:t>
      </w:r>
      <w:r w:rsidR="002B493D" w:rsidRPr="007C288F">
        <w:rPr>
          <w:rFonts w:ascii="Arial" w:hAnsi="Arial"/>
          <w:lang w:eastAsia="zh-CN"/>
        </w:rPr>
        <w:t xml:space="preserve"> </w:t>
      </w:r>
      <w:r w:rsidR="002177E0">
        <w:rPr>
          <w:rFonts w:ascii="Arial" w:hAnsi="Arial"/>
          <w:lang w:eastAsia="zh-CN"/>
        </w:rPr>
        <w:t xml:space="preserve">the </w:t>
      </w:r>
      <w:r w:rsidR="00EC7542" w:rsidRPr="007C288F">
        <w:rPr>
          <w:rFonts w:ascii="Arial" w:hAnsi="Arial"/>
          <w:lang w:eastAsia="zh-CN"/>
        </w:rPr>
        <w:t>LMF</w:t>
      </w:r>
      <w:r w:rsidR="002043F9" w:rsidRPr="007C288F">
        <w:rPr>
          <w:rFonts w:ascii="Arial" w:hAnsi="Arial"/>
          <w:lang w:eastAsia="zh-CN"/>
        </w:rPr>
        <w:t xml:space="preserve"> should be the natural </w:t>
      </w:r>
      <w:r w:rsidR="00E87DE4" w:rsidRPr="007C288F">
        <w:rPr>
          <w:rFonts w:ascii="Arial" w:hAnsi="Arial"/>
          <w:lang w:eastAsia="zh-CN"/>
        </w:rPr>
        <w:t>termination entity</w:t>
      </w:r>
      <w:r w:rsidR="002177E0">
        <w:rPr>
          <w:rFonts w:ascii="Arial" w:hAnsi="Arial"/>
          <w:lang w:eastAsia="zh-CN"/>
        </w:rPr>
        <w:t xml:space="preserve"> for this case</w:t>
      </w:r>
      <w:r w:rsidR="00E87DE4" w:rsidRPr="007C288F">
        <w:rPr>
          <w:rFonts w:ascii="Arial" w:hAnsi="Arial"/>
          <w:lang w:eastAsia="zh-CN"/>
        </w:rPr>
        <w:t xml:space="preserve">. Whether the LMF can leverage on an OTT server for training/model storing is something that should be left to vendors and does not </w:t>
      </w:r>
      <w:r w:rsidR="002177E0">
        <w:rPr>
          <w:rFonts w:ascii="Arial" w:hAnsi="Arial"/>
          <w:lang w:eastAsia="zh-CN"/>
        </w:rPr>
        <w:t>impact</w:t>
      </w:r>
      <w:r w:rsidR="00E87DE4" w:rsidRPr="007C288F">
        <w:rPr>
          <w:rFonts w:ascii="Arial" w:hAnsi="Arial"/>
          <w:lang w:eastAsia="zh-CN"/>
        </w:rPr>
        <w:t xml:space="preserve"> 3GPP/RAN2</w:t>
      </w:r>
      <w:r w:rsidR="00B76934" w:rsidRPr="007C288F">
        <w:rPr>
          <w:rFonts w:ascii="Arial" w:hAnsi="Arial"/>
          <w:lang w:eastAsia="zh-CN"/>
        </w:rPr>
        <w:t>.</w:t>
      </w:r>
    </w:p>
    <w:p w14:paraId="6D018308" w14:textId="559D39D9" w:rsidR="00BD410A" w:rsidRPr="007C288F" w:rsidRDefault="00CB627E" w:rsidP="00BD410A">
      <w:pPr>
        <w:rPr>
          <w:rFonts w:ascii="Arial" w:hAnsi="Arial"/>
          <w:lang w:eastAsia="zh-CN"/>
        </w:rPr>
      </w:pPr>
      <w:r w:rsidRPr="007C288F">
        <w:rPr>
          <w:rFonts w:ascii="Arial" w:hAnsi="Arial"/>
          <w:lang w:eastAsia="zh-CN"/>
        </w:rPr>
        <w:t xml:space="preserve">OAM involvement can also be considered, but </w:t>
      </w:r>
      <w:r w:rsidR="00174A10">
        <w:rPr>
          <w:rFonts w:ascii="Arial" w:hAnsi="Arial"/>
          <w:lang w:eastAsia="zh-CN"/>
        </w:rPr>
        <w:t>there is</w:t>
      </w:r>
      <w:r w:rsidRPr="007C288F">
        <w:rPr>
          <w:rFonts w:ascii="Arial" w:hAnsi="Arial"/>
          <w:lang w:eastAsia="zh-CN"/>
        </w:rPr>
        <w:t xml:space="preserve"> no RAN2 specifications</w:t>
      </w:r>
      <w:r w:rsidR="00174A10">
        <w:rPr>
          <w:rFonts w:ascii="Arial" w:hAnsi="Arial"/>
          <w:lang w:eastAsia="zh-CN"/>
        </w:rPr>
        <w:t xml:space="preserve"> impact</w:t>
      </w:r>
      <w:r w:rsidRPr="007C288F">
        <w:rPr>
          <w:rFonts w:ascii="Arial" w:hAnsi="Arial"/>
          <w:lang w:eastAsia="zh-CN"/>
        </w:rPr>
        <w:t xml:space="preserve"> either.</w:t>
      </w:r>
      <w:r w:rsidR="00D929F4">
        <w:rPr>
          <w:rFonts w:ascii="Arial" w:hAnsi="Arial"/>
          <w:lang w:eastAsia="zh-CN"/>
        </w:rPr>
        <w:t xml:space="preserve"> If any that is for</w:t>
      </w:r>
      <w:r w:rsidR="003D2A64">
        <w:rPr>
          <w:rFonts w:ascii="Arial" w:hAnsi="Arial"/>
          <w:lang w:eastAsia="zh-CN"/>
        </w:rPr>
        <w:t xml:space="preserve"> performance monitoring, i.e.</w:t>
      </w:r>
      <w:r w:rsidR="003F7FE6">
        <w:rPr>
          <w:rFonts w:ascii="Arial" w:hAnsi="Arial"/>
          <w:lang w:eastAsia="zh-CN"/>
        </w:rPr>
        <w:t>,</w:t>
      </w:r>
      <w:r w:rsidR="003D2A64">
        <w:rPr>
          <w:rFonts w:ascii="Arial" w:hAnsi="Arial"/>
          <w:lang w:eastAsia="zh-CN"/>
        </w:rPr>
        <w:t xml:space="preserve"> enhancements to the current observability framework. However, more investigation is needed in RAN1 before involving SA5.</w:t>
      </w:r>
    </w:p>
    <w:p w14:paraId="00D829F7" w14:textId="6B79D05C" w:rsidR="002043F9" w:rsidRDefault="00174A10" w:rsidP="002043F9">
      <w:pPr>
        <w:rPr>
          <w:rFonts w:ascii="Arial" w:hAnsi="Arial"/>
          <w:lang w:eastAsia="zh-CN"/>
        </w:rPr>
      </w:pPr>
      <w:r>
        <w:rPr>
          <w:rFonts w:ascii="Arial" w:hAnsi="Arial"/>
          <w:lang w:eastAsia="zh-CN"/>
        </w:rPr>
        <w:t xml:space="preserve">As for </w:t>
      </w:r>
      <w:r w:rsidR="002043F9" w:rsidRPr="007C288F">
        <w:rPr>
          <w:rFonts w:ascii="Arial" w:hAnsi="Arial"/>
          <w:lang w:eastAsia="zh-CN"/>
        </w:rPr>
        <w:t xml:space="preserve">considering </w:t>
      </w:r>
      <w:r w:rsidR="00867B4C">
        <w:rPr>
          <w:rFonts w:ascii="Arial" w:hAnsi="Arial"/>
          <w:lang w:eastAsia="zh-CN"/>
        </w:rPr>
        <w:t xml:space="preserve">the </w:t>
      </w:r>
      <w:r w:rsidR="002043F9" w:rsidRPr="007C288F">
        <w:rPr>
          <w:rFonts w:ascii="Arial" w:hAnsi="Arial"/>
          <w:lang w:eastAsia="zh-CN"/>
        </w:rPr>
        <w:t>CN</w:t>
      </w:r>
      <w:r w:rsidR="00867B4C">
        <w:rPr>
          <w:rFonts w:ascii="Arial" w:hAnsi="Arial"/>
          <w:lang w:eastAsia="zh-CN"/>
        </w:rPr>
        <w:t xml:space="preserve"> as </w:t>
      </w:r>
      <w:r w:rsidR="002043F9" w:rsidRPr="007C288F">
        <w:rPr>
          <w:rFonts w:ascii="Arial" w:hAnsi="Arial"/>
          <w:lang w:eastAsia="zh-CN"/>
        </w:rPr>
        <w:t xml:space="preserve">initiation/termination point for </w:t>
      </w:r>
      <w:r w:rsidR="00812F9E" w:rsidRPr="007C288F">
        <w:rPr>
          <w:rFonts w:ascii="Arial" w:hAnsi="Arial"/>
          <w:lang w:eastAsia="zh-CN"/>
        </w:rPr>
        <w:t>LMF training</w:t>
      </w:r>
      <w:r w:rsidR="002043F9" w:rsidRPr="007C288F">
        <w:rPr>
          <w:rFonts w:ascii="Arial" w:hAnsi="Arial"/>
          <w:lang w:eastAsia="zh-CN"/>
        </w:rPr>
        <w:t xml:space="preserve">, </w:t>
      </w:r>
      <w:r w:rsidR="00867B4C">
        <w:rPr>
          <w:rFonts w:ascii="Arial" w:hAnsi="Arial"/>
          <w:lang w:eastAsia="zh-CN"/>
        </w:rPr>
        <w:t>there is no</w:t>
      </w:r>
      <w:r w:rsidR="002043F9" w:rsidRPr="007C288F">
        <w:rPr>
          <w:rFonts w:ascii="Arial" w:hAnsi="Arial"/>
          <w:lang w:eastAsia="zh-CN"/>
        </w:rPr>
        <w:t xml:space="preserve"> clear advantage</w:t>
      </w:r>
      <w:r w:rsidR="002B7127">
        <w:rPr>
          <w:rFonts w:ascii="Arial" w:hAnsi="Arial"/>
          <w:lang w:eastAsia="zh-CN"/>
        </w:rPr>
        <w:t xml:space="preserve"> as discussed before </w:t>
      </w:r>
      <w:r w:rsidR="004C01B1" w:rsidRPr="007C288F">
        <w:rPr>
          <w:rFonts w:ascii="Arial" w:hAnsi="Arial"/>
          <w:lang w:eastAsia="zh-CN"/>
        </w:rPr>
        <w:t>for CSI</w:t>
      </w:r>
      <w:r w:rsidR="002B7127">
        <w:rPr>
          <w:rFonts w:ascii="Arial" w:hAnsi="Arial"/>
          <w:lang w:eastAsia="zh-CN"/>
        </w:rPr>
        <w:t xml:space="preserve"> and b</w:t>
      </w:r>
      <w:r w:rsidR="004C01B1" w:rsidRPr="007C288F">
        <w:rPr>
          <w:rFonts w:ascii="Arial" w:hAnsi="Arial"/>
          <w:lang w:eastAsia="zh-CN"/>
        </w:rPr>
        <w:t>eam management use cases.</w:t>
      </w:r>
    </w:p>
    <w:p w14:paraId="23B5F14B" w14:textId="2AA5E773" w:rsidR="00F2349D" w:rsidRPr="00F2349D" w:rsidRDefault="00F2349D" w:rsidP="002043F9">
      <w:pPr>
        <w:pStyle w:val="Observation"/>
      </w:pPr>
      <w:bookmarkStart w:id="26" w:name="_Toc142643739"/>
      <w:r>
        <w:t>For training of LMF-</w:t>
      </w:r>
      <w:r w:rsidR="00856313">
        <w:t>side</w:t>
      </w:r>
      <w:r>
        <w:t xml:space="preserve"> models, there is no technical motivation to consider CN involvement.</w:t>
      </w:r>
      <w:bookmarkEnd w:id="26"/>
    </w:p>
    <w:p w14:paraId="6153197C" w14:textId="6A0C0940" w:rsidR="005E0450" w:rsidRDefault="005E0450" w:rsidP="005E0450">
      <w:pPr>
        <w:pStyle w:val="Proposal"/>
      </w:pPr>
      <w:bookmarkStart w:id="27" w:name="_Toc142643731"/>
      <w:r>
        <w:t xml:space="preserve">For training of </w:t>
      </w:r>
      <w:r w:rsidR="00613400">
        <w:t>positioning LMF-</w:t>
      </w:r>
      <w:r w:rsidR="00856313">
        <w:t>side</w:t>
      </w:r>
      <w:r w:rsidR="00613400">
        <w:t xml:space="preserve"> models</w:t>
      </w:r>
      <w:r>
        <w:t xml:space="preserve">, RAN2 to focus on the </w:t>
      </w:r>
      <w:r w:rsidR="00613400">
        <w:t>LMF</w:t>
      </w:r>
      <w:r>
        <w:t xml:space="preserve"> as the </w:t>
      </w:r>
      <w:r w:rsidR="00553E97">
        <w:t xml:space="preserve">model training </w:t>
      </w:r>
      <w:r>
        <w:t xml:space="preserve">entity. </w:t>
      </w:r>
      <w:r w:rsidR="006D2C8A">
        <w:t xml:space="preserve">Potential </w:t>
      </w:r>
      <w:r>
        <w:t>OAM i</w:t>
      </w:r>
      <w:r w:rsidR="006D2C8A">
        <w:t>nvolv</w:t>
      </w:r>
      <w:r w:rsidR="00964277">
        <w:t>e</w:t>
      </w:r>
      <w:r w:rsidR="006D2C8A">
        <w:t>ment</w:t>
      </w:r>
      <w:r>
        <w:t xml:space="preserve"> </w:t>
      </w:r>
      <w:r w:rsidR="00964277">
        <w:t>(if any)</w:t>
      </w:r>
      <w:r>
        <w:t xml:space="preserve"> is outside RAN2 scope.</w:t>
      </w:r>
      <w:bookmarkEnd w:id="27"/>
      <w:r>
        <w:t xml:space="preserve"> </w:t>
      </w:r>
    </w:p>
    <w:p w14:paraId="4C059079" w14:textId="33B04F46" w:rsidR="005E0450" w:rsidRDefault="005E0450" w:rsidP="005E0450">
      <w:pPr>
        <w:pStyle w:val="Proposal"/>
      </w:pPr>
      <w:bookmarkStart w:id="28" w:name="_Toc142643732"/>
      <w:r>
        <w:t xml:space="preserve">For training of </w:t>
      </w:r>
      <w:r w:rsidR="00613400">
        <w:t>positioning LMF-</w:t>
      </w:r>
      <w:r w:rsidR="00856313">
        <w:t>side</w:t>
      </w:r>
      <w:r w:rsidR="00613400">
        <w:t xml:space="preserve"> models</w:t>
      </w:r>
      <w:r>
        <w:t>, OTT alternatives are out of 3GPP scope and should not be further discussed.</w:t>
      </w:r>
      <w:bookmarkEnd w:id="28"/>
      <w:r>
        <w:t xml:space="preserve"> </w:t>
      </w:r>
    </w:p>
    <w:p w14:paraId="005D22DE" w14:textId="38B3915A" w:rsidR="00872B62" w:rsidRDefault="00872B62" w:rsidP="006311B9">
      <w:pPr>
        <w:pStyle w:val="Heading4"/>
        <w:rPr>
          <w:lang w:eastAsia="zh-CN"/>
        </w:rPr>
      </w:pPr>
      <w:r>
        <w:rPr>
          <w:lang w:eastAsia="zh-CN"/>
        </w:rPr>
        <w:lastRenderedPageBreak/>
        <w:t>2.</w:t>
      </w:r>
      <w:r w:rsidR="00144B62">
        <w:rPr>
          <w:lang w:eastAsia="zh-CN"/>
        </w:rPr>
        <w:t>2</w:t>
      </w:r>
      <w:r>
        <w:rPr>
          <w:lang w:eastAsia="zh-CN"/>
        </w:rPr>
        <w:t>.2.</w:t>
      </w:r>
      <w:r w:rsidR="00C915CD">
        <w:rPr>
          <w:lang w:eastAsia="zh-CN"/>
        </w:rPr>
        <w:t>4</w:t>
      </w:r>
      <w:r w:rsidR="00C1452B">
        <w:rPr>
          <w:lang w:eastAsia="zh-CN"/>
        </w:rPr>
        <w:tab/>
      </w:r>
      <w:r>
        <w:rPr>
          <w:lang w:eastAsia="zh-CN"/>
        </w:rPr>
        <w:t>LMF-</w:t>
      </w:r>
      <w:r w:rsidR="00856313">
        <w:rPr>
          <w:lang w:eastAsia="zh-CN"/>
        </w:rPr>
        <w:t>side</w:t>
      </w:r>
      <w:r>
        <w:rPr>
          <w:lang w:eastAsia="zh-CN"/>
        </w:rPr>
        <w:t xml:space="preserve"> model </w:t>
      </w:r>
      <w:r w:rsidR="005D5EE3">
        <w:rPr>
          <w:lang w:eastAsia="zh-CN"/>
        </w:rPr>
        <w:t>performance monitoring</w:t>
      </w:r>
    </w:p>
    <w:p w14:paraId="34FCAC0C" w14:textId="306C556B" w:rsidR="005863A3" w:rsidRPr="008A0730" w:rsidRDefault="00477229" w:rsidP="005863A3">
      <w:pPr>
        <w:rPr>
          <w:rFonts w:ascii="Arial" w:hAnsi="Arial"/>
          <w:lang w:eastAsia="zh-CN"/>
        </w:rPr>
      </w:pPr>
      <w:r w:rsidRPr="008A0730">
        <w:rPr>
          <w:rFonts w:ascii="Arial" w:hAnsi="Arial"/>
          <w:lang w:eastAsia="zh-CN"/>
        </w:rPr>
        <w:t>For LMF-</w:t>
      </w:r>
      <w:r w:rsidR="00856313">
        <w:rPr>
          <w:rFonts w:ascii="Arial" w:hAnsi="Arial"/>
          <w:lang w:eastAsia="zh-CN"/>
        </w:rPr>
        <w:t>side</w:t>
      </w:r>
      <w:r w:rsidRPr="008A0730">
        <w:rPr>
          <w:rFonts w:ascii="Arial" w:hAnsi="Arial"/>
          <w:lang w:eastAsia="zh-CN"/>
        </w:rPr>
        <w:t xml:space="preserve"> mo</w:t>
      </w:r>
      <w:r w:rsidR="00CC3129" w:rsidRPr="008A0730">
        <w:rPr>
          <w:rFonts w:ascii="Arial" w:hAnsi="Arial"/>
          <w:lang w:eastAsia="zh-CN"/>
        </w:rPr>
        <w:t xml:space="preserve">del performance monitoring, </w:t>
      </w:r>
      <w:r w:rsidR="00D5648F" w:rsidRPr="008A0730">
        <w:rPr>
          <w:rFonts w:ascii="Arial" w:hAnsi="Arial"/>
          <w:lang w:eastAsia="zh-CN"/>
        </w:rPr>
        <w:t>LMF is obviously the only entity involved</w:t>
      </w:r>
      <w:r w:rsidR="00741844" w:rsidRPr="008A0730">
        <w:rPr>
          <w:rFonts w:ascii="Arial" w:hAnsi="Arial"/>
          <w:lang w:eastAsia="zh-CN"/>
        </w:rPr>
        <w:t>.</w:t>
      </w:r>
    </w:p>
    <w:p w14:paraId="14E7A612" w14:textId="194BEE30" w:rsidR="00741844" w:rsidRPr="005863A3" w:rsidRDefault="00741844" w:rsidP="00082B07">
      <w:pPr>
        <w:pStyle w:val="Proposal"/>
      </w:pPr>
      <w:bookmarkStart w:id="29" w:name="_Toc142643733"/>
      <w:r>
        <w:t xml:space="preserve">For performance monitoring of </w:t>
      </w:r>
      <w:r w:rsidR="00970218">
        <w:t xml:space="preserve">positioning </w:t>
      </w:r>
      <w:r>
        <w:t>LMF-</w:t>
      </w:r>
      <w:r w:rsidR="00856313">
        <w:t>side</w:t>
      </w:r>
      <w:r>
        <w:t xml:space="preserve"> models, RAN2 only considers </w:t>
      </w:r>
      <w:r w:rsidR="006F3954">
        <w:t xml:space="preserve">the </w:t>
      </w:r>
      <w:r>
        <w:t xml:space="preserve">LMF as </w:t>
      </w:r>
      <w:r w:rsidR="00C1452B">
        <w:t xml:space="preserve">the </w:t>
      </w:r>
      <w:r w:rsidR="00976CA7">
        <w:t xml:space="preserve">model monitoring </w:t>
      </w:r>
      <w:r>
        <w:t>entit</w:t>
      </w:r>
      <w:r w:rsidR="006F3954">
        <w:t>y</w:t>
      </w:r>
      <w:r>
        <w:t>.</w:t>
      </w:r>
      <w:bookmarkEnd w:id="29"/>
    </w:p>
    <w:p w14:paraId="34EB7D07" w14:textId="1FC9713A" w:rsidR="00872B62" w:rsidRDefault="00872B62" w:rsidP="006311B9">
      <w:pPr>
        <w:pStyle w:val="Heading4"/>
        <w:rPr>
          <w:lang w:eastAsia="zh-CN"/>
        </w:rPr>
      </w:pPr>
      <w:r>
        <w:rPr>
          <w:lang w:eastAsia="zh-CN"/>
        </w:rPr>
        <w:t>2.</w:t>
      </w:r>
      <w:r w:rsidR="00144B62">
        <w:rPr>
          <w:lang w:eastAsia="zh-CN"/>
        </w:rPr>
        <w:t>2</w:t>
      </w:r>
      <w:r>
        <w:rPr>
          <w:lang w:eastAsia="zh-CN"/>
        </w:rPr>
        <w:t>.2.</w:t>
      </w:r>
      <w:r w:rsidR="00C915CD">
        <w:rPr>
          <w:lang w:eastAsia="zh-CN"/>
        </w:rPr>
        <w:t>5</w:t>
      </w:r>
      <w:r w:rsidR="00DA2FC7">
        <w:rPr>
          <w:lang w:eastAsia="zh-CN"/>
        </w:rPr>
        <w:tab/>
      </w:r>
      <w:proofErr w:type="spellStart"/>
      <w:r w:rsidR="005D5EE3">
        <w:rPr>
          <w:lang w:eastAsia="zh-CN"/>
        </w:rPr>
        <w:t>gNB</w:t>
      </w:r>
      <w:proofErr w:type="spellEnd"/>
      <w:r>
        <w:rPr>
          <w:lang w:eastAsia="zh-CN"/>
        </w:rPr>
        <w:t>-</w:t>
      </w:r>
      <w:r w:rsidR="00856313">
        <w:rPr>
          <w:lang w:eastAsia="zh-CN"/>
        </w:rPr>
        <w:t>side</w:t>
      </w:r>
      <w:r>
        <w:rPr>
          <w:lang w:eastAsia="zh-CN"/>
        </w:rPr>
        <w:t xml:space="preserve"> model training</w:t>
      </w:r>
    </w:p>
    <w:p w14:paraId="6FE11F68" w14:textId="7A9387D8" w:rsidR="00236361" w:rsidRDefault="0089156F" w:rsidP="00D26701">
      <w:pPr>
        <w:rPr>
          <w:rFonts w:ascii="Arial" w:hAnsi="Arial"/>
          <w:lang w:eastAsia="zh-CN"/>
        </w:rPr>
      </w:pPr>
      <w:r w:rsidRPr="009D65A4">
        <w:rPr>
          <w:rFonts w:ascii="Arial" w:hAnsi="Arial"/>
          <w:lang w:eastAsia="zh-CN"/>
        </w:rPr>
        <w:t xml:space="preserve">For </w:t>
      </w:r>
      <w:proofErr w:type="spellStart"/>
      <w:r w:rsidRPr="009D65A4">
        <w:rPr>
          <w:rFonts w:ascii="Arial" w:hAnsi="Arial"/>
          <w:lang w:eastAsia="zh-CN"/>
        </w:rPr>
        <w:t>gNB</w:t>
      </w:r>
      <w:proofErr w:type="spellEnd"/>
      <w:r w:rsidRPr="009D65A4">
        <w:rPr>
          <w:rFonts w:ascii="Arial" w:hAnsi="Arial"/>
          <w:lang w:eastAsia="zh-CN"/>
        </w:rPr>
        <w:t>-</w:t>
      </w:r>
      <w:r w:rsidR="00856313">
        <w:rPr>
          <w:rFonts w:ascii="Arial" w:hAnsi="Arial"/>
          <w:lang w:eastAsia="zh-CN"/>
        </w:rPr>
        <w:t>side</w:t>
      </w:r>
      <w:r w:rsidRPr="009D65A4">
        <w:rPr>
          <w:rFonts w:ascii="Arial" w:hAnsi="Arial"/>
          <w:lang w:eastAsia="zh-CN"/>
        </w:rPr>
        <w:t xml:space="preserve"> model training</w:t>
      </w:r>
      <w:r w:rsidR="006E5B7B" w:rsidRPr="009D65A4">
        <w:rPr>
          <w:rFonts w:ascii="Arial" w:hAnsi="Arial"/>
          <w:lang w:eastAsia="zh-CN"/>
        </w:rPr>
        <w:t xml:space="preserve">, </w:t>
      </w:r>
      <w:r w:rsidR="0033679F" w:rsidRPr="009D65A4">
        <w:rPr>
          <w:rFonts w:ascii="Arial" w:hAnsi="Arial"/>
          <w:lang w:eastAsia="zh-CN"/>
        </w:rPr>
        <w:t>the possibility to involve the LMF or even other CN node</w:t>
      </w:r>
      <w:r w:rsidR="0033679F">
        <w:rPr>
          <w:rFonts w:ascii="Arial" w:hAnsi="Arial"/>
          <w:lang w:eastAsia="zh-CN"/>
        </w:rPr>
        <w:t xml:space="preserve"> is also discussed in </w:t>
      </w:r>
      <w:r w:rsidR="0033679F" w:rsidRPr="0079158C">
        <w:rPr>
          <w:rFonts w:ascii="Arial" w:hAnsi="Arial"/>
          <w:lang w:eastAsia="zh-CN"/>
        </w:rPr>
        <w:t>[Post122][</w:t>
      </w:r>
      <w:proofErr w:type="gramStart"/>
      <w:r w:rsidR="0033679F" w:rsidRPr="0079158C">
        <w:rPr>
          <w:rFonts w:ascii="Arial" w:hAnsi="Arial"/>
          <w:lang w:eastAsia="zh-CN"/>
        </w:rPr>
        <w:t>060][</w:t>
      </w:r>
      <w:proofErr w:type="gramEnd"/>
      <w:r w:rsidR="0033679F" w:rsidRPr="0079158C">
        <w:rPr>
          <w:rFonts w:ascii="Arial" w:hAnsi="Arial"/>
          <w:lang w:eastAsia="zh-CN"/>
        </w:rPr>
        <w:t>AIML]</w:t>
      </w:r>
      <w:r w:rsidR="00730D63" w:rsidRPr="009D65A4">
        <w:rPr>
          <w:rFonts w:ascii="Arial" w:hAnsi="Arial"/>
          <w:lang w:eastAsia="zh-CN"/>
        </w:rPr>
        <w:t xml:space="preserve">. In our view, </w:t>
      </w:r>
      <w:r w:rsidR="0033679F" w:rsidRPr="009D65A4">
        <w:rPr>
          <w:rFonts w:ascii="Arial" w:hAnsi="Arial"/>
          <w:lang w:eastAsia="zh-CN"/>
        </w:rPr>
        <w:t>like</w:t>
      </w:r>
      <w:r w:rsidR="00730D63" w:rsidRPr="009D65A4">
        <w:rPr>
          <w:rFonts w:ascii="Arial" w:hAnsi="Arial"/>
          <w:lang w:eastAsia="zh-CN"/>
        </w:rPr>
        <w:t xml:space="preserve"> </w:t>
      </w:r>
      <w:r w:rsidR="0033679F">
        <w:rPr>
          <w:rFonts w:ascii="Arial" w:hAnsi="Arial"/>
          <w:lang w:eastAsia="zh-CN"/>
        </w:rPr>
        <w:t xml:space="preserve">for </w:t>
      </w:r>
      <w:r w:rsidR="00730D63" w:rsidRPr="009D65A4">
        <w:rPr>
          <w:rFonts w:ascii="Arial" w:hAnsi="Arial"/>
          <w:lang w:eastAsia="zh-CN"/>
        </w:rPr>
        <w:t>CSI</w:t>
      </w:r>
      <w:r w:rsidR="0033679F">
        <w:rPr>
          <w:rFonts w:ascii="Arial" w:hAnsi="Arial"/>
          <w:lang w:eastAsia="zh-CN"/>
        </w:rPr>
        <w:t xml:space="preserve"> and b</w:t>
      </w:r>
      <w:r w:rsidR="00730D63" w:rsidRPr="009D65A4">
        <w:rPr>
          <w:rFonts w:ascii="Arial" w:hAnsi="Arial"/>
          <w:lang w:eastAsia="zh-CN"/>
        </w:rPr>
        <w:t xml:space="preserve">eam management training at NW-side, the </w:t>
      </w:r>
      <w:r w:rsidR="002A67BB" w:rsidRPr="009D65A4">
        <w:rPr>
          <w:rFonts w:ascii="Arial" w:hAnsi="Arial"/>
          <w:lang w:eastAsia="zh-CN"/>
        </w:rPr>
        <w:t xml:space="preserve">need of such interaction </w:t>
      </w:r>
      <w:r w:rsidR="00DE40CE" w:rsidRPr="009D65A4">
        <w:rPr>
          <w:rFonts w:ascii="Arial" w:hAnsi="Arial"/>
          <w:lang w:eastAsia="zh-CN"/>
        </w:rPr>
        <w:t xml:space="preserve">between the </w:t>
      </w:r>
      <w:proofErr w:type="spellStart"/>
      <w:r w:rsidR="002A67BB" w:rsidRPr="009D65A4">
        <w:rPr>
          <w:rFonts w:ascii="Arial" w:hAnsi="Arial"/>
          <w:lang w:eastAsia="zh-CN"/>
        </w:rPr>
        <w:t>gNB</w:t>
      </w:r>
      <w:proofErr w:type="spellEnd"/>
      <w:r w:rsidR="002A67BB" w:rsidRPr="009D65A4">
        <w:rPr>
          <w:rFonts w:ascii="Arial" w:hAnsi="Arial"/>
          <w:lang w:eastAsia="zh-CN"/>
        </w:rPr>
        <w:t xml:space="preserve"> and LMF/CN nodes </w:t>
      </w:r>
      <w:r w:rsidR="00236361">
        <w:rPr>
          <w:rFonts w:ascii="Arial" w:hAnsi="Arial"/>
          <w:lang w:eastAsia="zh-CN"/>
        </w:rPr>
        <w:t>does not show to be advantageous</w:t>
      </w:r>
      <w:r w:rsidR="00DE40CE" w:rsidRPr="009D65A4">
        <w:rPr>
          <w:rFonts w:ascii="Arial" w:hAnsi="Arial"/>
          <w:lang w:eastAsia="zh-CN"/>
        </w:rPr>
        <w:t>.</w:t>
      </w:r>
      <w:r w:rsidR="00240AB0" w:rsidRPr="009D65A4">
        <w:rPr>
          <w:rFonts w:ascii="Arial" w:hAnsi="Arial"/>
          <w:lang w:eastAsia="zh-CN"/>
        </w:rPr>
        <w:t xml:space="preserve"> </w:t>
      </w:r>
    </w:p>
    <w:p w14:paraId="3BAA6936" w14:textId="734AC8F7" w:rsidR="00E37352" w:rsidRDefault="00F7658B" w:rsidP="00D26701">
      <w:pPr>
        <w:rPr>
          <w:rFonts w:ascii="Arial" w:hAnsi="Arial"/>
          <w:lang w:eastAsia="zh-CN"/>
        </w:rPr>
      </w:pPr>
      <w:r>
        <w:rPr>
          <w:rFonts w:ascii="Arial" w:hAnsi="Arial"/>
          <w:lang w:eastAsia="zh-CN"/>
        </w:rPr>
        <w:t xml:space="preserve">In a typical </w:t>
      </w:r>
      <w:proofErr w:type="spellStart"/>
      <w:r w:rsidR="00FA6B8B">
        <w:rPr>
          <w:rFonts w:ascii="Arial" w:hAnsi="Arial"/>
          <w:lang w:eastAsia="zh-CN"/>
        </w:rPr>
        <w:t>gNB</w:t>
      </w:r>
      <w:proofErr w:type="spellEnd"/>
      <w:r w:rsidR="00FA6B8B">
        <w:rPr>
          <w:rFonts w:ascii="Arial" w:hAnsi="Arial"/>
          <w:lang w:eastAsia="zh-CN"/>
        </w:rPr>
        <w:t>-side mode</w:t>
      </w:r>
      <w:r w:rsidR="00A16051">
        <w:rPr>
          <w:rFonts w:ascii="Arial" w:hAnsi="Arial"/>
          <w:lang w:eastAsia="zh-CN"/>
        </w:rPr>
        <w:t xml:space="preserve">l </w:t>
      </w:r>
      <w:r w:rsidR="00F91671">
        <w:rPr>
          <w:rFonts w:ascii="Arial" w:hAnsi="Arial"/>
          <w:lang w:eastAsia="zh-CN"/>
        </w:rPr>
        <w:t>that has been evaluated by RAN1, a</w:t>
      </w:r>
      <w:r w:rsidR="003F7E3F" w:rsidRPr="009D65A4">
        <w:rPr>
          <w:rFonts w:ascii="Arial" w:hAnsi="Arial"/>
          <w:lang w:eastAsia="zh-CN"/>
        </w:rPr>
        <w:t xml:space="preserve"> </w:t>
      </w:r>
      <w:proofErr w:type="spellStart"/>
      <w:r w:rsidR="003F7E3F" w:rsidRPr="009D65A4">
        <w:rPr>
          <w:rFonts w:ascii="Arial" w:hAnsi="Arial"/>
          <w:lang w:eastAsia="zh-CN"/>
        </w:rPr>
        <w:t>gNB</w:t>
      </w:r>
      <w:proofErr w:type="spellEnd"/>
      <w:r w:rsidR="003F7E3F" w:rsidRPr="009D65A4">
        <w:rPr>
          <w:rFonts w:ascii="Arial" w:hAnsi="Arial"/>
          <w:lang w:eastAsia="zh-CN"/>
        </w:rPr>
        <w:t xml:space="preserve">-side model </w:t>
      </w:r>
      <w:r w:rsidR="00364317">
        <w:rPr>
          <w:rFonts w:ascii="Arial" w:hAnsi="Arial"/>
          <w:lang w:eastAsia="zh-CN"/>
        </w:rPr>
        <w:t xml:space="preserve">is </w:t>
      </w:r>
      <w:r w:rsidR="003F7E3F" w:rsidRPr="009D65A4">
        <w:rPr>
          <w:rFonts w:ascii="Arial" w:hAnsi="Arial"/>
          <w:lang w:eastAsia="zh-CN"/>
        </w:rPr>
        <w:t xml:space="preserve">used </w:t>
      </w:r>
      <w:r w:rsidR="00364317">
        <w:rPr>
          <w:rFonts w:ascii="Arial" w:hAnsi="Arial"/>
          <w:lang w:eastAsia="zh-CN"/>
        </w:rPr>
        <w:t>to</w:t>
      </w:r>
      <w:r w:rsidR="00E8123B">
        <w:rPr>
          <w:rFonts w:ascii="Arial" w:hAnsi="Arial"/>
          <w:lang w:eastAsia="zh-CN"/>
        </w:rPr>
        <w:t xml:space="preserve"> </w:t>
      </w:r>
      <w:r w:rsidR="00D26701">
        <w:rPr>
          <w:rFonts w:ascii="Arial" w:hAnsi="Arial"/>
          <w:lang w:eastAsia="zh-CN"/>
        </w:rPr>
        <w:t>estimat</w:t>
      </w:r>
      <w:r w:rsidR="00364317">
        <w:rPr>
          <w:rFonts w:ascii="Arial" w:hAnsi="Arial"/>
          <w:lang w:eastAsia="zh-CN"/>
        </w:rPr>
        <w:t>e</w:t>
      </w:r>
      <w:r w:rsidR="00D26701">
        <w:rPr>
          <w:rFonts w:ascii="Arial" w:hAnsi="Arial"/>
          <w:lang w:eastAsia="zh-CN"/>
        </w:rPr>
        <w:t xml:space="preserve"> </w:t>
      </w:r>
      <w:r w:rsidR="00F33672">
        <w:rPr>
          <w:rFonts w:ascii="Arial" w:hAnsi="Arial"/>
          <w:lang w:eastAsia="zh-CN"/>
        </w:rPr>
        <w:t xml:space="preserve">an </w:t>
      </w:r>
      <w:r w:rsidR="00D26701">
        <w:rPr>
          <w:rFonts w:ascii="Arial" w:hAnsi="Arial"/>
          <w:lang w:eastAsia="zh-CN"/>
        </w:rPr>
        <w:t>unobserved direct path</w:t>
      </w:r>
      <w:r w:rsidR="00F33672">
        <w:rPr>
          <w:rFonts w:ascii="Arial" w:hAnsi="Arial"/>
          <w:lang w:eastAsia="zh-CN"/>
        </w:rPr>
        <w:t xml:space="preserve"> </w:t>
      </w:r>
      <w:proofErr w:type="spellStart"/>
      <w:r w:rsidR="00D26701">
        <w:rPr>
          <w:rFonts w:ascii="Arial" w:hAnsi="Arial"/>
          <w:lang w:eastAsia="zh-CN"/>
        </w:rPr>
        <w:t>ToAs</w:t>
      </w:r>
      <w:proofErr w:type="spellEnd"/>
      <w:r w:rsidR="00D26701">
        <w:rPr>
          <w:rFonts w:ascii="Arial" w:hAnsi="Arial"/>
          <w:lang w:eastAsia="zh-CN"/>
        </w:rPr>
        <w:t xml:space="preserve"> (</w:t>
      </w:r>
      <w:proofErr w:type="spellStart"/>
      <w:r w:rsidR="00D26701">
        <w:rPr>
          <w:rFonts w:ascii="Arial" w:hAnsi="Arial"/>
          <w:lang w:eastAsia="zh-CN"/>
        </w:rPr>
        <w:t>TimeOfArrival</w:t>
      </w:r>
      <w:proofErr w:type="spellEnd"/>
      <w:r w:rsidR="00D26701">
        <w:rPr>
          <w:rFonts w:ascii="Arial" w:hAnsi="Arial"/>
          <w:lang w:eastAsia="zh-CN"/>
        </w:rPr>
        <w:t xml:space="preserve">). The </w:t>
      </w:r>
      <w:proofErr w:type="spellStart"/>
      <w:r w:rsidR="00D26701">
        <w:rPr>
          <w:rFonts w:ascii="Arial" w:hAnsi="Arial"/>
          <w:lang w:eastAsia="zh-CN"/>
        </w:rPr>
        <w:t>gNB</w:t>
      </w:r>
      <w:proofErr w:type="spellEnd"/>
      <w:r w:rsidR="00D26701">
        <w:rPr>
          <w:rFonts w:ascii="Arial" w:hAnsi="Arial"/>
          <w:lang w:eastAsia="zh-CN"/>
        </w:rPr>
        <w:t xml:space="preserve"> </w:t>
      </w:r>
      <w:r w:rsidR="00460551">
        <w:rPr>
          <w:rFonts w:ascii="Arial" w:hAnsi="Arial"/>
          <w:lang w:eastAsia="zh-CN"/>
        </w:rPr>
        <w:t>is connected for example to a certain number of TRPs</w:t>
      </w:r>
      <w:r w:rsidR="00F33672">
        <w:rPr>
          <w:rFonts w:ascii="Arial" w:hAnsi="Arial"/>
          <w:lang w:eastAsia="zh-CN"/>
        </w:rPr>
        <w:t>,</w:t>
      </w:r>
      <w:r w:rsidR="00460551">
        <w:rPr>
          <w:rFonts w:ascii="Arial" w:hAnsi="Arial"/>
          <w:lang w:eastAsia="zh-CN"/>
        </w:rPr>
        <w:t xml:space="preserve"> and </w:t>
      </w:r>
      <w:r w:rsidR="00D44197">
        <w:rPr>
          <w:rFonts w:ascii="Arial" w:hAnsi="Arial"/>
          <w:lang w:eastAsia="zh-CN"/>
        </w:rPr>
        <w:t>for each of them</w:t>
      </w:r>
      <w:r w:rsidR="00F33672">
        <w:rPr>
          <w:rFonts w:ascii="Arial" w:hAnsi="Arial"/>
          <w:lang w:eastAsia="zh-CN"/>
        </w:rPr>
        <w:t>,</w:t>
      </w:r>
      <w:r w:rsidR="00D44197">
        <w:rPr>
          <w:rFonts w:ascii="Arial" w:hAnsi="Arial"/>
          <w:lang w:eastAsia="zh-CN"/>
        </w:rPr>
        <w:t xml:space="preserve"> it </w:t>
      </w:r>
      <w:r w:rsidR="00D1203D">
        <w:rPr>
          <w:rFonts w:ascii="Arial" w:hAnsi="Arial"/>
          <w:lang w:eastAsia="zh-CN"/>
        </w:rPr>
        <w:t>perform</w:t>
      </w:r>
      <w:r w:rsidR="00625E75">
        <w:rPr>
          <w:rFonts w:ascii="Arial" w:hAnsi="Arial"/>
          <w:lang w:eastAsia="zh-CN"/>
        </w:rPr>
        <w:t>s</w:t>
      </w:r>
      <w:r w:rsidR="00D44197">
        <w:rPr>
          <w:rFonts w:ascii="Arial" w:hAnsi="Arial"/>
          <w:lang w:eastAsia="zh-CN"/>
        </w:rPr>
        <w:t xml:space="preserve"> the channel</w:t>
      </w:r>
      <w:r w:rsidR="007E186E">
        <w:rPr>
          <w:rFonts w:ascii="Arial" w:hAnsi="Arial"/>
          <w:lang w:eastAsia="zh-CN"/>
        </w:rPr>
        <w:t xml:space="preserve"> measurements</w:t>
      </w:r>
      <w:r w:rsidR="00543150">
        <w:rPr>
          <w:rFonts w:ascii="Arial" w:hAnsi="Arial"/>
          <w:lang w:eastAsia="zh-CN"/>
        </w:rPr>
        <w:t xml:space="preserve"> </w:t>
      </w:r>
      <w:r w:rsidR="00670394">
        <w:rPr>
          <w:rFonts w:ascii="Arial" w:hAnsi="Arial"/>
          <w:lang w:eastAsia="zh-CN"/>
        </w:rPr>
        <w:t>to</w:t>
      </w:r>
      <w:r w:rsidR="00543150">
        <w:rPr>
          <w:rFonts w:ascii="Arial" w:hAnsi="Arial"/>
          <w:lang w:eastAsia="zh-CN"/>
        </w:rPr>
        <w:t xml:space="preserve"> </w:t>
      </w:r>
      <w:r w:rsidR="00F90F2F">
        <w:rPr>
          <w:rFonts w:ascii="Arial" w:hAnsi="Arial"/>
          <w:lang w:eastAsia="zh-CN"/>
        </w:rPr>
        <w:t>use as model input</w:t>
      </w:r>
      <w:r w:rsidR="00F33672">
        <w:rPr>
          <w:rFonts w:ascii="Arial" w:hAnsi="Arial"/>
          <w:lang w:eastAsia="zh-CN"/>
        </w:rPr>
        <w:t>,</w:t>
      </w:r>
      <w:r w:rsidR="00D44197">
        <w:rPr>
          <w:rFonts w:ascii="Arial" w:hAnsi="Arial"/>
          <w:lang w:eastAsia="zh-CN"/>
        </w:rPr>
        <w:t xml:space="preserve"> from which it can derive </w:t>
      </w:r>
      <w:r w:rsidR="00E37352">
        <w:rPr>
          <w:rFonts w:ascii="Arial" w:hAnsi="Arial"/>
          <w:lang w:eastAsia="zh-CN"/>
        </w:rPr>
        <w:t>(</w:t>
      </w:r>
      <w:r w:rsidR="00D44197">
        <w:rPr>
          <w:rFonts w:ascii="Arial" w:hAnsi="Arial"/>
          <w:lang w:eastAsia="zh-CN"/>
        </w:rPr>
        <w:t xml:space="preserve">as </w:t>
      </w:r>
      <w:r w:rsidR="00D1203D">
        <w:rPr>
          <w:rFonts w:ascii="Arial" w:hAnsi="Arial"/>
          <w:lang w:eastAsia="zh-CN"/>
        </w:rPr>
        <w:t xml:space="preserve">model </w:t>
      </w:r>
      <w:r w:rsidR="0010704D" w:rsidRPr="009D65A4">
        <w:rPr>
          <w:rFonts w:ascii="Arial" w:hAnsi="Arial"/>
          <w:lang w:eastAsia="zh-CN"/>
        </w:rPr>
        <w:t>output</w:t>
      </w:r>
      <w:r w:rsidR="00E37352">
        <w:rPr>
          <w:rFonts w:ascii="Arial" w:hAnsi="Arial"/>
          <w:lang w:eastAsia="zh-CN"/>
        </w:rPr>
        <w:t>)</w:t>
      </w:r>
      <w:r w:rsidR="00D44197">
        <w:rPr>
          <w:rFonts w:ascii="Arial" w:hAnsi="Arial"/>
          <w:lang w:eastAsia="zh-CN"/>
        </w:rPr>
        <w:t xml:space="preserve"> a certain number of</w:t>
      </w:r>
      <w:r w:rsidR="0010704D" w:rsidRPr="009D65A4">
        <w:rPr>
          <w:rFonts w:ascii="Arial" w:hAnsi="Arial"/>
          <w:lang w:eastAsia="zh-CN"/>
        </w:rPr>
        <w:t xml:space="preserve"> unobserved direct path</w:t>
      </w:r>
      <w:r w:rsidR="00E37352">
        <w:rPr>
          <w:rFonts w:ascii="Arial" w:hAnsi="Arial"/>
          <w:lang w:eastAsia="zh-CN"/>
        </w:rPr>
        <w:t xml:space="preserve"> </w:t>
      </w:r>
      <w:proofErr w:type="spellStart"/>
      <w:r w:rsidR="00E37352">
        <w:rPr>
          <w:rFonts w:ascii="Arial" w:hAnsi="Arial"/>
          <w:lang w:eastAsia="zh-CN"/>
        </w:rPr>
        <w:t>ToAs</w:t>
      </w:r>
      <w:proofErr w:type="spellEnd"/>
      <w:r w:rsidR="0010704D" w:rsidRPr="009D65A4">
        <w:rPr>
          <w:rFonts w:ascii="Arial" w:hAnsi="Arial"/>
          <w:lang w:eastAsia="zh-CN"/>
        </w:rPr>
        <w:t>.</w:t>
      </w:r>
    </w:p>
    <w:p w14:paraId="12E4B047" w14:textId="22EA831B" w:rsidR="00351DA0" w:rsidRPr="00212515" w:rsidRDefault="0010704D" w:rsidP="00D26701">
      <w:pPr>
        <w:rPr>
          <w:rFonts w:ascii="Arial" w:hAnsi="Arial"/>
          <w:lang w:eastAsia="zh-CN"/>
        </w:rPr>
      </w:pPr>
      <w:r w:rsidRPr="009D65A4">
        <w:rPr>
          <w:rFonts w:ascii="Arial" w:hAnsi="Arial"/>
          <w:lang w:eastAsia="zh-CN"/>
        </w:rPr>
        <w:t xml:space="preserve">The estimated unobserved direct path </w:t>
      </w:r>
      <w:proofErr w:type="spellStart"/>
      <w:r w:rsidRPr="009D65A4">
        <w:rPr>
          <w:rFonts w:ascii="Arial" w:hAnsi="Arial"/>
          <w:lang w:eastAsia="zh-CN"/>
        </w:rPr>
        <w:t>ToAs</w:t>
      </w:r>
      <w:proofErr w:type="spellEnd"/>
      <w:r w:rsidRPr="009D65A4">
        <w:rPr>
          <w:rFonts w:ascii="Arial" w:hAnsi="Arial"/>
          <w:lang w:eastAsia="zh-CN"/>
        </w:rPr>
        <w:t xml:space="preserve"> are forwarded to the LMF to obtain UE</w:t>
      </w:r>
      <w:r w:rsidR="00E37352">
        <w:rPr>
          <w:rFonts w:ascii="Arial" w:hAnsi="Arial"/>
          <w:lang w:eastAsia="zh-CN"/>
        </w:rPr>
        <w:t>’s</w:t>
      </w:r>
      <w:r w:rsidRPr="009D65A4">
        <w:rPr>
          <w:rFonts w:ascii="Arial" w:hAnsi="Arial"/>
          <w:lang w:eastAsia="zh-CN"/>
        </w:rPr>
        <w:t xml:space="preserve"> positions using conventional positioning algorithms</w:t>
      </w:r>
      <w:r w:rsidR="00031BAA">
        <w:rPr>
          <w:rFonts w:ascii="Arial" w:hAnsi="Arial"/>
          <w:lang w:eastAsia="zh-CN"/>
        </w:rPr>
        <w:t>.</w:t>
      </w:r>
      <w:r w:rsidR="00CA7315">
        <w:rPr>
          <w:rFonts w:ascii="Arial" w:hAnsi="Arial"/>
          <w:lang w:eastAsia="zh-CN"/>
        </w:rPr>
        <w:t xml:space="preserve"> Hence</w:t>
      </w:r>
      <w:r w:rsidR="008B1B3A">
        <w:rPr>
          <w:rFonts w:ascii="Arial" w:hAnsi="Arial"/>
          <w:lang w:eastAsia="zh-CN"/>
        </w:rPr>
        <w:t>,</w:t>
      </w:r>
      <w:r w:rsidR="00CA7315">
        <w:rPr>
          <w:rFonts w:ascii="Arial" w:hAnsi="Arial"/>
          <w:lang w:eastAsia="zh-CN"/>
        </w:rPr>
        <w:t xml:space="preserve"> </w:t>
      </w:r>
      <w:r w:rsidR="00351DA0">
        <w:rPr>
          <w:rFonts w:ascii="Arial" w:hAnsi="Arial"/>
          <w:lang w:eastAsia="zh-CN"/>
        </w:rPr>
        <w:t>to us,</w:t>
      </w:r>
      <w:r w:rsidR="00CA7315">
        <w:rPr>
          <w:rFonts w:ascii="Arial" w:hAnsi="Arial"/>
          <w:lang w:eastAsia="zh-CN"/>
        </w:rPr>
        <w:t xml:space="preserve"> </w:t>
      </w:r>
      <w:r w:rsidR="008B1B3A">
        <w:rPr>
          <w:rFonts w:ascii="Arial" w:hAnsi="Arial"/>
          <w:lang w:eastAsia="zh-CN"/>
        </w:rPr>
        <w:t xml:space="preserve">the </w:t>
      </w:r>
      <w:proofErr w:type="spellStart"/>
      <w:r w:rsidR="008B1B3A">
        <w:rPr>
          <w:rFonts w:ascii="Arial" w:hAnsi="Arial"/>
          <w:lang w:eastAsia="zh-CN"/>
        </w:rPr>
        <w:t>gNB</w:t>
      </w:r>
      <w:proofErr w:type="spellEnd"/>
      <w:r w:rsidR="008B1B3A">
        <w:rPr>
          <w:rFonts w:ascii="Arial" w:hAnsi="Arial"/>
          <w:lang w:eastAsia="zh-CN"/>
        </w:rPr>
        <w:t>-</w:t>
      </w:r>
      <w:r w:rsidR="00856313">
        <w:rPr>
          <w:rFonts w:ascii="Arial" w:hAnsi="Arial"/>
          <w:lang w:eastAsia="zh-CN"/>
        </w:rPr>
        <w:t>side</w:t>
      </w:r>
      <w:r w:rsidR="008B1B3A">
        <w:rPr>
          <w:rFonts w:ascii="Arial" w:hAnsi="Arial"/>
          <w:lang w:eastAsia="zh-CN"/>
        </w:rPr>
        <w:t xml:space="preserve"> AIML positioning is used to assist </w:t>
      </w:r>
      <w:r w:rsidR="00082852">
        <w:rPr>
          <w:rFonts w:ascii="Arial" w:hAnsi="Arial"/>
          <w:lang w:eastAsia="zh-CN"/>
        </w:rPr>
        <w:t>positioning estimation at the LMF, which</w:t>
      </w:r>
      <w:r w:rsidR="008B1B3A">
        <w:rPr>
          <w:rFonts w:ascii="Arial" w:hAnsi="Arial"/>
          <w:lang w:eastAsia="zh-CN"/>
        </w:rPr>
        <w:t xml:space="preserve"> is ultimately the recipient of the </w:t>
      </w:r>
      <w:proofErr w:type="spellStart"/>
      <w:r w:rsidR="008B1B3A">
        <w:rPr>
          <w:rFonts w:ascii="Arial" w:hAnsi="Arial"/>
          <w:lang w:eastAsia="zh-CN"/>
        </w:rPr>
        <w:t>gNB</w:t>
      </w:r>
      <w:proofErr w:type="spellEnd"/>
      <w:r w:rsidR="008B1B3A">
        <w:rPr>
          <w:rFonts w:ascii="Arial" w:hAnsi="Arial"/>
          <w:lang w:eastAsia="zh-CN"/>
        </w:rPr>
        <w:t>-</w:t>
      </w:r>
      <w:r w:rsidR="00856313">
        <w:rPr>
          <w:rFonts w:ascii="Arial" w:hAnsi="Arial"/>
          <w:lang w:eastAsia="zh-CN"/>
        </w:rPr>
        <w:t>side</w:t>
      </w:r>
      <w:r w:rsidR="008B1B3A">
        <w:rPr>
          <w:rFonts w:ascii="Arial" w:hAnsi="Arial"/>
          <w:lang w:eastAsia="zh-CN"/>
        </w:rPr>
        <w:t xml:space="preserve"> </w:t>
      </w:r>
      <w:r w:rsidR="00082852">
        <w:rPr>
          <w:rFonts w:ascii="Arial" w:hAnsi="Arial"/>
          <w:lang w:eastAsia="zh-CN"/>
        </w:rPr>
        <w:t xml:space="preserve">AIML </w:t>
      </w:r>
      <w:r w:rsidR="008B1B3A">
        <w:rPr>
          <w:rFonts w:ascii="Arial" w:hAnsi="Arial"/>
          <w:lang w:eastAsia="zh-CN"/>
        </w:rPr>
        <w:t>positioning</w:t>
      </w:r>
      <w:r w:rsidR="003732DA">
        <w:rPr>
          <w:rFonts w:ascii="Arial" w:hAnsi="Arial"/>
          <w:lang w:eastAsia="zh-CN"/>
        </w:rPr>
        <w:t>.</w:t>
      </w:r>
      <w:r w:rsidR="002C63E6">
        <w:rPr>
          <w:rFonts w:ascii="Arial" w:hAnsi="Arial"/>
          <w:lang w:eastAsia="zh-CN"/>
        </w:rPr>
        <w:t xml:space="preserve"> </w:t>
      </w:r>
      <w:r w:rsidR="005F7584">
        <w:rPr>
          <w:rFonts w:ascii="Arial" w:hAnsi="Arial"/>
          <w:lang w:eastAsia="zh-CN"/>
        </w:rPr>
        <w:t xml:space="preserve">Since the LMF is ultimately in charge of </w:t>
      </w:r>
      <w:r w:rsidR="00107FF8">
        <w:rPr>
          <w:rFonts w:ascii="Arial" w:hAnsi="Arial"/>
          <w:lang w:eastAsia="zh-CN"/>
        </w:rPr>
        <w:t xml:space="preserve">deriving the </w:t>
      </w:r>
      <w:r w:rsidR="00F27C34">
        <w:rPr>
          <w:rFonts w:ascii="Arial" w:hAnsi="Arial"/>
          <w:lang w:eastAsia="zh-CN"/>
        </w:rPr>
        <w:t xml:space="preserve">UE physical position, we believe that the LMF can provide the </w:t>
      </w:r>
      <w:proofErr w:type="spellStart"/>
      <w:r w:rsidR="00F27C34">
        <w:rPr>
          <w:rFonts w:ascii="Arial" w:hAnsi="Arial"/>
          <w:lang w:eastAsia="zh-CN"/>
        </w:rPr>
        <w:t>gNB</w:t>
      </w:r>
      <w:proofErr w:type="spellEnd"/>
      <w:r w:rsidR="00F27C34">
        <w:rPr>
          <w:rFonts w:ascii="Arial" w:hAnsi="Arial"/>
          <w:lang w:eastAsia="zh-CN"/>
        </w:rPr>
        <w:t xml:space="preserve"> with the </w:t>
      </w:r>
      <w:r w:rsidR="00F27C34" w:rsidRPr="00212515">
        <w:rPr>
          <w:rFonts w:ascii="Arial" w:hAnsi="Arial"/>
          <w:lang w:eastAsia="zh-CN"/>
        </w:rPr>
        <w:t xml:space="preserve">ground truth labels </w:t>
      </w:r>
      <w:r w:rsidR="00FA5763">
        <w:rPr>
          <w:rFonts w:ascii="Arial" w:hAnsi="Arial"/>
          <w:lang w:eastAsia="zh-CN"/>
        </w:rPr>
        <w:t>corresponding</w:t>
      </w:r>
      <w:r w:rsidR="00400648" w:rsidRPr="00212515">
        <w:rPr>
          <w:rFonts w:ascii="Arial" w:hAnsi="Arial"/>
          <w:lang w:eastAsia="zh-CN"/>
        </w:rPr>
        <w:t xml:space="preserve"> to the </w:t>
      </w:r>
      <w:proofErr w:type="spellStart"/>
      <w:r w:rsidR="00FA5763">
        <w:rPr>
          <w:rFonts w:ascii="Arial" w:hAnsi="Arial"/>
          <w:lang w:eastAsia="zh-CN"/>
        </w:rPr>
        <w:t>gNB</w:t>
      </w:r>
      <w:proofErr w:type="spellEnd"/>
      <w:r w:rsidR="00FA5763">
        <w:rPr>
          <w:rFonts w:ascii="Arial" w:hAnsi="Arial"/>
          <w:lang w:eastAsia="zh-CN"/>
        </w:rPr>
        <w:t>-side model output (e.g.,</w:t>
      </w:r>
      <w:r w:rsidR="00576A4D" w:rsidRPr="00212515">
        <w:rPr>
          <w:rFonts w:ascii="Arial" w:hAnsi="Arial"/>
          <w:lang w:eastAsia="zh-CN"/>
        </w:rPr>
        <w:t xml:space="preserve"> </w:t>
      </w:r>
      <w:proofErr w:type="spellStart"/>
      <w:r w:rsidR="00DB50F2" w:rsidRPr="00212515">
        <w:rPr>
          <w:rFonts w:ascii="Arial" w:hAnsi="Arial"/>
          <w:lang w:eastAsia="zh-CN"/>
        </w:rPr>
        <w:t>ToA</w:t>
      </w:r>
      <w:proofErr w:type="spellEnd"/>
      <w:r w:rsidR="00FA5763">
        <w:rPr>
          <w:rFonts w:ascii="Arial" w:hAnsi="Arial"/>
          <w:lang w:eastAsia="zh-CN"/>
        </w:rPr>
        <w:t>)</w:t>
      </w:r>
      <w:r w:rsidR="005A3A25">
        <w:rPr>
          <w:rFonts w:ascii="Arial" w:hAnsi="Arial"/>
          <w:lang w:eastAsia="zh-CN"/>
        </w:rPr>
        <w:t xml:space="preserve">. </w:t>
      </w:r>
      <w:r w:rsidR="00435B4A">
        <w:rPr>
          <w:rFonts w:ascii="Arial" w:hAnsi="Arial"/>
          <w:lang w:eastAsia="zh-CN"/>
        </w:rPr>
        <w:t xml:space="preserve">After </w:t>
      </w:r>
      <w:proofErr w:type="spellStart"/>
      <w:r w:rsidR="00435B4A">
        <w:rPr>
          <w:rFonts w:ascii="Arial" w:hAnsi="Arial"/>
          <w:lang w:eastAsia="zh-CN"/>
        </w:rPr>
        <w:t>gNB</w:t>
      </w:r>
      <w:proofErr w:type="spellEnd"/>
      <w:r w:rsidR="00435B4A">
        <w:rPr>
          <w:rFonts w:ascii="Arial" w:hAnsi="Arial"/>
          <w:lang w:eastAsia="zh-CN"/>
        </w:rPr>
        <w:t xml:space="preserve"> receive the ground truth labels from LMF, t</w:t>
      </w:r>
      <w:r w:rsidR="005A3A25">
        <w:rPr>
          <w:rFonts w:ascii="Arial" w:hAnsi="Arial"/>
          <w:lang w:eastAsia="zh-CN"/>
        </w:rPr>
        <w:t>he ground truth labels can be paired with the uplink measurements (e.g., UL SRS) to build training data samples</w:t>
      </w:r>
      <w:r w:rsidR="00E245FC">
        <w:rPr>
          <w:rFonts w:ascii="Arial" w:hAnsi="Arial"/>
          <w:lang w:eastAsia="zh-CN"/>
        </w:rPr>
        <w:t>, based on</w:t>
      </w:r>
      <w:r w:rsidR="006B42F7">
        <w:rPr>
          <w:rFonts w:ascii="Arial" w:hAnsi="Arial"/>
          <w:lang w:eastAsia="zh-CN"/>
        </w:rPr>
        <w:t xml:space="preserve"> </w:t>
      </w:r>
      <w:r w:rsidR="00C14015" w:rsidRPr="00212515">
        <w:rPr>
          <w:rFonts w:ascii="Arial" w:hAnsi="Arial"/>
          <w:lang w:eastAsia="zh-CN"/>
        </w:rPr>
        <w:t xml:space="preserve">which the </w:t>
      </w:r>
      <w:proofErr w:type="spellStart"/>
      <w:r w:rsidR="00DE18B4" w:rsidRPr="00212515">
        <w:rPr>
          <w:rFonts w:ascii="Arial" w:hAnsi="Arial"/>
          <w:lang w:eastAsia="zh-CN"/>
        </w:rPr>
        <w:t>gNB</w:t>
      </w:r>
      <w:proofErr w:type="spellEnd"/>
      <w:r w:rsidR="00DB50F2" w:rsidRPr="00212515">
        <w:rPr>
          <w:rFonts w:ascii="Arial" w:hAnsi="Arial"/>
          <w:lang w:eastAsia="zh-CN"/>
        </w:rPr>
        <w:t xml:space="preserve"> can then tra</w:t>
      </w:r>
      <w:r w:rsidR="006E370A" w:rsidRPr="00212515">
        <w:rPr>
          <w:rFonts w:ascii="Arial" w:hAnsi="Arial"/>
          <w:lang w:eastAsia="zh-CN"/>
        </w:rPr>
        <w:t>in its model</w:t>
      </w:r>
      <w:r w:rsidR="000579D6" w:rsidRPr="00212515">
        <w:rPr>
          <w:rFonts w:ascii="Arial" w:hAnsi="Arial"/>
          <w:lang w:eastAsia="zh-CN"/>
        </w:rPr>
        <w:t>.</w:t>
      </w:r>
      <w:r w:rsidR="005A4FF8">
        <w:rPr>
          <w:rFonts w:ascii="Arial" w:hAnsi="Arial"/>
          <w:lang w:eastAsia="zh-CN"/>
        </w:rPr>
        <w:t xml:space="preserve"> </w:t>
      </w:r>
      <w:r w:rsidR="00B83BFB">
        <w:rPr>
          <w:rFonts w:ascii="Arial" w:hAnsi="Arial"/>
          <w:lang w:eastAsia="zh-CN"/>
        </w:rPr>
        <w:t>Thus</w:t>
      </w:r>
      <w:r w:rsidR="003F7FE6">
        <w:rPr>
          <w:rFonts w:ascii="Arial" w:hAnsi="Arial"/>
          <w:lang w:eastAsia="zh-CN"/>
        </w:rPr>
        <w:t>,</w:t>
      </w:r>
      <w:r w:rsidR="00B83BFB">
        <w:rPr>
          <w:rFonts w:ascii="Arial" w:hAnsi="Arial"/>
          <w:lang w:eastAsia="zh-CN"/>
        </w:rPr>
        <w:t xml:space="preserve"> the </w:t>
      </w:r>
      <w:proofErr w:type="spellStart"/>
      <w:r w:rsidR="00B83BFB">
        <w:rPr>
          <w:rFonts w:ascii="Arial" w:hAnsi="Arial"/>
          <w:lang w:eastAsia="zh-CN"/>
        </w:rPr>
        <w:t>gNB</w:t>
      </w:r>
      <w:proofErr w:type="spellEnd"/>
      <w:r w:rsidR="00B83BFB">
        <w:rPr>
          <w:rFonts w:ascii="Arial" w:hAnsi="Arial"/>
          <w:lang w:eastAsia="zh-CN"/>
        </w:rPr>
        <w:t xml:space="preserve"> is the model training entity for the </w:t>
      </w:r>
      <w:proofErr w:type="spellStart"/>
      <w:r w:rsidR="00B83BFB">
        <w:rPr>
          <w:rFonts w:ascii="Arial" w:hAnsi="Arial"/>
          <w:lang w:eastAsia="zh-CN"/>
        </w:rPr>
        <w:t>gNB</w:t>
      </w:r>
      <w:proofErr w:type="spellEnd"/>
      <w:r w:rsidR="00B83BFB">
        <w:rPr>
          <w:rFonts w:ascii="Arial" w:hAnsi="Arial"/>
          <w:lang w:eastAsia="zh-CN"/>
        </w:rPr>
        <w:t>-side model.</w:t>
      </w:r>
    </w:p>
    <w:p w14:paraId="5091DE16" w14:textId="64B9615D" w:rsidR="00647237" w:rsidRDefault="00647237" w:rsidP="00D26701">
      <w:pPr>
        <w:rPr>
          <w:rFonts w:ascii="Arial" w:hAnsi="Arial"/>
          <w:lang w:eastAsia="zh-CN"/>
        </w:rPr>
      </w:pPr>
      <w:r w:rsidRPr="00212515">
        <w:rPr>
          <w:rFonts w:ascii="Arial" w:hAnsi="Arial"/>
          <w:lang w:eastAsia="zh-CN"/>
        </w:rPr>
        <w:t>Otherwise, if t</w:t>
      </w:r>
      <w:r w:rsidR="001A634B" w:rsidRPr="00212515">
        <w:rPr>
          <w:rFonts w:ascii="Arial" w:hAnsi="Arial"/>
          <w:lang w:eastAsia="zh-CN"/>
        </w:rPr>
        <w:t xml:space="preserve">he LMF is </w:t>
      </w:r>
      <w:r w:rsidR="00176FED">
        <w:rPr>
          <w:rFonts w:ascii="Arial" w:hAnsi="Arial"/>
          <w:lang w:eastAsia="zh-CN"/>
        </w:rPr>
        <w:t>required</w:t>
      </w:r>
      <w:r w:rsidR="001A634B" w:rsidRPr="00212515">
        <w:rPr>
          <w:rFonts w:ascii="Arial" w:hAnsi="Arial"/>
          <w:lang w:eastAsia="zh-CN"/>
        </w:rPr>
        <w:t xml:space="preserve"> to </w:t>
      </w:r>
      <w:r w:rsidR="003156B1" w:rsidRPr="00212515">
        <w:rPr>
          <w:rFonts w:ascii="Arial" w:hAnsi="Arial"/>
          <w:lang w:eastAsia="zh-CN"/>
        </w:rPr>
        <w:t>build</w:t>
      </w:r>
      <w:r w:rsidR="001A634B" w:rsidRPr="00212515">
        <w:rPr>
          <w:rFonts w:ascii="Arial" w:hAnsi="Arial"/>
          <w:lang w:eastAsia="zh-CN"/>
        </w:rPr>
        <w:t xml:space="preserve"> a </w:t>
      </w:r>
      <w:proofErr w:type="spellStart"/>
      <w:r w:rsidR="001A634B" w:rsidRPr="00212515">
        <w:rPr>
          <w:rFonts w:ascii="Arial" w:hAnsi="Arial"/>
          <w:lang w:eastAsia="zh-CN"/>
        </w:rPr>
        <w:t>gNB</w:t>
      </w:r>
      <w:proofErr w:type="spellEnd"/>
      <w:r w:rsidR="001A634B" w:rsidRPr="00212515">
        <w:rPr>
          <w:rFonts w:ascii="Arial" w:hAnsi="Arial"/>
          <w:lang w:eastAsia="zh-CN"/>
        </w:rPr>
        <w:t>-</w:t>
      </w:r>
      <w:r w:rsidR="00856313">
        <w:rPr>
          <w:rFonts w:ascii="Arial" w:hAnsi="Arial"/>
          <w:lang w:eastAsia="zh-CN"/>
        </w:rPr>
        <w:t>side</w:t>
      </w:r>
      <w:r w:rsidR="001A634B" w:rsidRPr="00212515">
        <w:rPr>
          <w:rFonts w:ascii="Arial" w:hAnsi="Arial"/>
          <w:lang w:eastAsia="zh-CN"/>
        </w:rPr>
        <w:t xml:space="preserve"> model,</w:t>
      </w:r>
      <w:r w:rsidR="00EB3F59" w:rsidRPr="00212515">
        <w:rPr>
          <w:rFonts w:ascii="Arial" w:hAnsi="Arial"/>
          <w:lang w:eastAsia="zh-CN"/>
        </w:rPr>
        <w:t xml:space="preserve"> </w:t>
      </w:r>
      <w:r w:rsidR="007B5AC0" w:rsidRPr="00212515">
        <w:rPr>
          <w:rFonts w:ascii="Arial" w:hAnsi="Arial"/>
          <w:lang w:eastAsia="zh-CN"/>
        </w:rPr>
        <w:t xml:space="preserve">new signalling should be specified </w:t>
      </w:r>
      <w:r w:rsidR="004B56FD" w:rsidRPr="00212515">
        <w:rPr>
          <w:rFonts w:ascii="Arial" w:hAnsi="Arial"/>
          <w:lang w:eastAsia="zh-CN"/>
        </w:rPr>
        <w:t xml:space="preserve">on </w:t>
      </w:r>
      <w:r w:rsidR="007B5AC0" w:rsidRPr="00212515">
        <w:rPr>
          <w:rFonts w:ascii="Arial" w:hAnsi="Arial"/>
          <w:lang w:eastAsia="zh-CN"/>
        </w:rPr>
        <w:t xml:space="preserve">the interface between the </w:t>
      </w:r>
      <w:proofErr w:type="spellStart"/>
      <w:r w:rsidR="007B5AC0" w:rsidRPr="00212515">
        <w:rPr>
          <w:rFonts w:ascii="Arial" w:hAnsi="Arial"/>
          <w:lang w:eastAsia="zh-CN"/>
        </w:rPr>
        <w:t>gNB</w:t>
      </w:r>
      <w:proofErr w:type="spellEnd"/>
      <w:r w:rsidR="007B5AC0" w:rsidRPr="00212515">
        <w:rPr>
          <w:rFonts w:ascii="Arial" w:hAnsi="Arial"/>
          <w:lang w:eastAsia="zh-CN"/>
        </w:rPr>
        <w:t xml:space="preserve"> and the LMF,</w:t>
      </w:r>
      <w:r w:rsidR="00193583" w:rsidRPr="00212515">
        <w:rPr>
          <w:rFonts w:ascii="Arial" w:hAnsi="Arial"/>
          <w:lang w:eastAsia="zh-CN"/>
        </w:rPr>
        <w:t xml:space="preserve"> </w:t>
      </w:r>
      <w:r w:rsidR="00D5029B" w:rsidRPr="00212515">
        <w:rPr>
          <w:rFonts w:ascii="Arial" w:hAnsi="Arial"/>
          <w:lang w:eastAsia="zh-CN"/>
        </w:rPr>
        <w:t>e.g.</w:t>
      </w:r>
      <w:r w:rsidR="003F7FE6">
        <w:rPr>
          <w:rFonts w:ascii="Arial" w:hAnsi="Arial"/>
          <w:lang w:eastAsia="zh-CN"/>
        </w:rPr>
        <w:t>,</w:t>
      </w:r>
      <w:r w:rsidR="00C1083A" w:rsidRPr="00212515">
        <w:rPr>
          <w:rFonts w:ascii="Arial" w:hAnsi="Arial"/>
          <w:lang w:eastAsia="zh-CN"/>
        </w:rPr>
        <w:t xml:space="preserve"> </w:t>
      </w:r>
      <w:r w:rsidR="00832872" w:rsidRPr="00212515">
        <w:rPr>
          <w:rFonts w:ascii="Arial" w:hAnsi="Arial"/>
          <w:lang w:eastAsia="zh-CN"/>
        </w:rPr>
        <w:t xml:space="preserve">to convey the </w:t>
      </w:r>
      <w:r w:rsidR="006149FC">
        <w:rPr>
          <w:rFonts w:ascii="Arial" w:hAnsi="Arial"/>
          <w:lang w:eastAsia="zh-CN"/>
        </w:rPr>
        <w:t xml:space="preserve">channel </w:t>
      </w:r>
      <w:r w:rsidR="00832872" w:rsidRPr="00212515">
        <w:rPr>
          <w:rFonts w:ascii="Arial" w:hAnsi="Arial"/>
          <w:lang w:eastAsia="zh-CN"/>
        </w:rPr>
        <w:t xml:space="preserve">measurements </w:t>
      </w:r>
      <w:r w:rsidR="00272F47" w:rsidRPr="00212515">
        <w:rPr>
          <w:rFonts w:ascii="Arial" w:hAnsi="Arial"/>
          <w:lang w:eastAsia="zh-CN"/>
        </w:rPr>
        <w:t>(</w:t>
      </w:r>
      <w:proofErr w:type="gramStart"/>
      <w:r w:rsidR="00272F47" w:rsidRPr="00212515">
        <w:rPr>
          <w:rFonts w:ascii="Arial" w:hAnsi="Arial"/>
          <w:lang w:eastAsia="zh-CN"/>
        </w:rPr>
        <w:t>e.g.</w:t>
      </w:r>
      <w:proofErr w:type="gramEnd"/>
      <w:r w:rsidR="00272F47" w:rsidRPr="00212515">
        <w:rPr>
          <w:rFonts w:ascii="Arial" w:hAnsi="Arial"/>
          <w:lang w:eastAsia="zh-CN"/>
        </w:rPr>
        <w:t xml:space="preserve"> UL SRS)</w:t>
      </w:r>
      <w:r w:rsidR="00164754">
        <w:rPr>
          <w:rFonts w:ascii="Arial" w:hAnsi="Arial"/>
          <w:lang w:eastAsia="zh-CN"/>
        </w:rPr>
        <w:t xml:space="preserve"> from </w:t>
      </w:r>
      <w:proofErr w:type="spellStart"/>
      <w:r w:rsidR="00164754">
        <w:rPr>
          <w:rFonts w:ascii="Arial" w:hAnsi="Arial"/>
          <w:lang w:eastAsia="zh-CN"/>
        </w:rPr>
        <w:t>gNB</w:t>
      </w:r>
      <w:proofErr w:type="spellEnd"/>
      <w:r w:rsidR="00164754">
        <w:rPr>
          <w:rFonts w:ascii="Arial" w:hAnsi="Arial"/>
          <w:lang w:eastAsia="zh-CN"/>
        </w:rPr>
        <w:t xml:space="preserve"> to LMF for building up a training dataset. For model monitoring </w:t>
      </w:r>
      <w:r w:rsidR="00960FAE">
        <w:rPr>
          <w:rFonts w:ascii="Arial" w:hAnsi="Arial"/>
          <w:lang w:eastAsia="zh-CN"/>
        </w:rPr>
        <w:t>/ model update / model fine-tuning</w:t>
      </w:r>
      <w:r w:rsidR="00272F47" w:rsidRPr="00212515">
        <w:rPr>
          <w:rFonts w:ascii="Arial" w:hAnsi="Arial"/>
          <w:lang w:eastAsia="zh-CN"/>
        </w:rPr>
        <w:t xml:space="preserve">, </w:t>
      </w:r>
      <w:r w:rsidR="00D82E3A">
        <w:rPr>
          <w:rFonts w:ascii="Arial" w:hAnsi="Arial"/>
          <w:lang w:eastAsia="zh-CN"/>
        </w:rPr>
        <w:t>continuous</w:t>
      </w:r>
      <w:r w:rsidR="00272F47" w:rsidRPr="00212515">
        <w:rPr>
          <w:rFonts w:ascii="Arial" w:hAnsi="Arial"/>
          <w:lang w:eastAsia="zh-CN"/>
        </w:rPr>
        <w:t xml:space="preserve"> signalling </w:t>
      </w:r>
      <w:r w:rsidR="00D82E3A">
        <w:rPr>
          <w:rFonts w:ascii="Arial" w:hAnsi="Arial"/>
          <w:lang w:eastAsia="zh-CN"/>
        </w:rPr>
        <w:t xml:space="preserve">from </w:t>
      </w:r>
      <w:proofErr w:type="spellStart"/>
      <w:r w:rsidR="00D82E3A">
        <w:rPr>
          <w:rFonts w:ascii="Arial" w:hAnsi="Arial"/>
          <w:lang w:eastAsia="zh-CN"/>
        </w:rPr>
        <w:t>gNB</w:t>
      </w:r>
      <w:proofErr w:type="spellEnd"/>
      <w:r w:rsidR="00D82E3A">
        <w:rPr>
          <w:rFonts w:ascii="Arial" w:hAnsi="Arial"/>
          <w:lang w:eastAsia="zh-CN"/>
        </w:rPr>
        <w:t xml:space="preserve"> to LMF is required</w:t>
      </w:r>
      <w:r w:rsidR="009453C6">
        <w:rPr>
          <w:rFonts w:ascii="Arial" w:hAnsi="Arial"/>
          <w:lang w:eastAsia="zh-CN"/>
        </w:rPr>
        <w:t>, e.g.,</w:t>
      </w:r>
      <w:r w:rsidR="00272F47" w:rsidRPr="00212515">
        <w:rPr>
          <w:rFonts w:ascii="Arial" w:hAnsi="Arial"/>
          <w:lang w:eastAsia="zh-CN"/>
        </w:rPr>
        <w:t xml:space="preserve"> feedbacks of how the </w:t>
      </w:r>
      <w:proofErr w:type="spellStart"/>
      <w:r w:rsidR="00272F47" w:rsidRPr="00212515">
        <w:rPr>
          <w:rFonts w:ascii="Arial" w:hAnsi="Arial"/>
          <w:lang w:eastAsia="zh-CN"/>
        </w:rPr>
        <w:t>gNB</w:t>
      </w:r>
      <w:proofErr w:type="spellEnd"/>
      <w:r w:rsidR="00272F47" w:rsidRPr="00212515">
        <w:rPr>
          <w:rFonts w:ascii="Arial" w:hAnsi="Arial"/>
          <w:lang w:eastAsia="zh-CN"/>
        </w:rPr>
        <w:t>-</w:t>
      </w:r>
      <w:r w:rsidR="00856313">
        <w:rPr>
          <w:rFonts w:ascii="Arial" w:hAnsi="Arial"/>
          <w:lang w:eastAsia="zh-CN"/>
        </w:rPr>
        <w:t>side</w:t>
      </w:r>
      <w:r w:rsidR="00272F47" w:rsidRPr="00212515">
        <w:rPr>
          <w:rFonts w:ascii="Arial" w:hAnsi="Arial"/>
          <w:lang w:eastAsia="zh-CN"/>
        </w:rPr>
        <w:t xml:space="preserve"> model provided by the LMF is behaving</w:t>
      </w:r>
      <w:r w:rsidR="006C00C9">
        <w:rPr>
          <w:rFonts w:ascii="Arial" w:hAnsi="Arial"/>
          <w:lang w:eastAsia="zh-CN"/>
        </w:rPr>
        <w:t xml:space="preserve"> which may </w:t>
      </w:r>
      <w:r w:rsidR="00687D66">
        <w:rPr>
          <w:rFonts w:ascii="Arial" w:hAnsi="Arial"/>
          <w:lang w:eastAsia="zh-CN"/>
        </w:rPr>
        <w:t>lead to a quite complicated and inefficient protocol</w:t>
      </w:r>
      <w:r w:rsidR="00272F47" w:rsidRPr="00212515">
        <w:rPr>
          <w:rFonts w:ascii="Arial" w:hAnsi="Arial"/>
          <w:lang w:eastAsia="zh-CN"/>
        </w:rPr>
        <w:t xml:space="preserve">. </w:t>
      </w:r>
      <w:r w:rsidR="009F77F1">
        <w:rPr>
          <w:rFonts w:ascii="Arial" w:hAnsi="Arial"/>
          <w:lang w:eastAsia="zh-CN"/>
        </w:rPr>
        <w:t xml:space="preserve">Moreover, the LMF may not be aware of all the </w:t>
      </w:r>
      <w:proofErr w:type="spellStart"/>
      <w:r w:rsidR="009F77F1">
        <w:rPr>
          <w:rFonts w:ascii="Arial" w:hAnsi="Arial"/>
          <w:lang w:eastAsia="zh-CN"/>
        </w:rPr>
        <w:t>gNBs</w:t>
      </w:r>
      <w:proofErr w:type="spellEnd"/>
      <w:r w:rsidR="009F77F1">
        <w:rPr>
          <w:rFonts w:ascii="Arial" w:hAnsi="Arial"/>
          <w:lang w:eastAsia="zh-CN"/>
        </w:rPr>
        <w:t xml:space="preserve"> properties which are necessary to make a model work</w:t>
      </w:r>
      <w:r w:rsidR="000B5C3D">
        <w:rPr>
          <w:rFonts w:ascii="Arial" w:hAnsi="Arial"/>
          <w:lang w:eastAsia="zh-CN"/>
        </w:rPr>
        <w:t>. At this stage,</w:t>
      </w:r>
      <w:r w:rsidR="00781D1F">
        <w:rPr>
          <w:rFonts w:ascii="Arial" w:hAnsi="Arial"/>
          <w:lang w:eastAsia="zh-CN"/>
        </w:rPr>
        <w:t xml:space="preserve"> besides the said measurements,</w:t>
      </w:r>
      <w:r w:rsidR="000B5C3D">
        <w:rPr>
          <w:rFonts w:ascii="Arial" w:hAnsi="Arial"/>
          <w:lang w:eastAsia="zh-CN"/>
        </w:rPr>
        <w:t xml:space="preserve"> it is not clear what </w:t>
      </w:r>
      <w:r w:rsidR="00781D1F">
        <w:rPr>
          <w:rFonts w:ascii="Arial" w:hAnsi="Arial"/>
          <w:lang w:eastAsia="zh-CN"/>
        </w:rPr>
        <w:t xml:space="preserve">other </w:t>
      </w:r>
      <w:r w:rsidR="000B5C3D">
        <w:rPr>
          <w:rFonts w:ascii="Arial" w:hAnsi="Arial"/>
          <w:lang w:eastAsia="zh-CN"/>
        </w:rPr>
        <w:t>information</w:t>
      </w:r>
      <w:r w:rsidR="00781D1F">
        <w:rPr>
          <w:rFonts w:ascii="Arial" w:hAnsi="Arial"/>
          <w:lang w:eastAsia="zh-CN"/>
        </w:rPr>
        <w:t xml:space="preserve"> the LMF would need from the </w:t>
      </w:r>
      <w:proofErr w:type="spellStart"/>
      <w:r w:rsidR="00781D1F">
        <w:rPr>
          <w:rFonts w:ascii="Arial" w:hAnsi="Arial"/>
          <w:lang w:eastAsia="zh-CN"/>
        </w:rPr>
        <w:t>gNB</w:t>
      </w:r>
      <w:proofErr w:type="spellEnd"/>
      <w:r w:rsidR="00781D1F">
        <w:rPr>
          <w:rFonts w:ascii="Arial" w:hAnsi="Arial"/>
          <w:lang w:eastAsia="zh-CN"/>
        </w:rPr>
        <w:t xml:space="preserve"> to build a model suitable for the </w:t>
      </w:r>
      <w:proofErr w:type="spellStart"/>
      <w:r w:rsidR="00781D1F">
        <w:rPr>
          <w:rFonts w:ascii="Arial" w:hAnsi="Arial"/>
          <w:lang w:eastAsia="zh-CN"/>
        </w:rPr>
        <w:t>gNB</w:t>
      </w:r>
      <w:proofErr w:type="spellEnd"/>
      <w:r w:rsidR="00781D1F">
        <w:rPr>
          <w:rFonts w:ascii="Arial" w:hAnsi="Arial"/>
          <w:lang w:eastAsia="zh-CN"/>
        </w:rPr>
        <w:t xml:space="preserve">. </w:t>
      </w:r>
      <w:r w:rsidR="00781D1F">
        <w:rPr>
          <w:rFonts w:ascii="Arial" w:hAnsi="Arial"/>
          <w:lang w:eastAsia="zh-CN"/>
        </w:rPr>
        <w:br/>
        <w:t xml:space="preserve">Hence, we </w:t>
      </w:r>
      <w:r w:rsidR="004A5B79">
        <w:rPr>
          <w:rFonts w:ascii="Arial" w:hAnsi="Arial"/>
          <w:lang w:eastAsia="zh-CN"/>
        </w:rPr>
        <w:t>b</w:t>
      </w:r>
      <w:r w:rsidR="00084145" w:rsidRPr="00212515">
        <w:rPr>
          <w:rFonts w:ascii="Arial" w:hAnsi="Arial"/>
          <w:lang w:eastAsia="zh-CN"/>
        </w:rPr>
        <w:t xml:space="preserve">elieve that this is an unnecessary complication at this stage, and additionally </w:t>
      </w:r>
      <w:r w:rsidR="00C96BA9" w:rsidRPr="00212515">
        <w:rPr>
          <w:rFonts w:ascii="Arial" w:hAnsi="Arial"/>
          <w:lang w:eastAsia="zh-CN"/>
        </w:rPr>
        <w:t xml:space="preserve">the study of such protocols is </w:t>
      </w:r>
      <w:r w:rsidR="004A5B79">
        <w:rPr>
          <w:rFonts w:ascii="Arial" w:hAnsi="Arial"/>
          <w:lang w:eastAsia="zh-CN"/>
        </w:rPr>
        <w:t xml:space="preserve">not in the </w:t>
      </w:r>
      <w:r w:rsidR="00C96BA9" w:rsidRPr="00212515">
        <w:rPr>
          <w:rFonts w:ascii="Arial" w:hAnsi="Arial"/>
          <w:lang w:eastAsia="zh-CN"/>
        </w:rPr>
        <w:t>RAN2 domain</w:t>
      </w:r>
      <w:r w:rsidR="00A55184">
        <w:rPr>
          <w:rFonts w:ascii="Arial" w:hAnsi="Arial"/>
          <w:lang w:eastAsia="zh-CN"/>
        </w:rPr>
        <w:t xml:space="preserve"> (it should be done by RAN3)</w:t>
      </w:r>
      <w:r w:rsidR="00C96BA9" w:rsidRPr="00212515">
        <w:rPr>
          <w:rFonts w:ascii="Arial" w:hAnsi="Arial"/>
          <w:lang w:eastAsia="zh-CN"/>
        </w:rPr>
        <w:t>.</w:t>
      </w:r>
    </w:p>
    <w:p w14:paraId="682E2C88" w14:textId="5F88A9E9" w:rsidR="005E23FD" w:rsidRDefault="009A6F0A" w:rsidP="005E23FD">
      <w:pPr>
        <w:pStyle w:val="Observation"/>
        <w:rPr>
          <w:lang w:eastAsia="zh-CN"/>
        </w:rPr>
      </w:pPr>
      <w:bookmarkStart w:id="30" w:name="_Toc142643740"/>
      <w:r>
        <w:rPr>
          <w:lang w:eastAsia="zh-CN"/>
        </w:rPr>
        <w:t>T</w:t>
      </w:r>
      <w:r w:rsidR="00E83E69">
        <w:rPr>
          <w:lang w:eastAsia="zh-CN"/>
        </w:rPr>
        <w:t xml:space="preserve">he LMF may </w:t>
      </w:r>
      <w:proofErr w:type="gramStart"/>
      <w:r w:rsidR="00E83E69">
        <w:rPr>
          <w:lang w:eastAsia="zh-CN"/>
        </w:rPr>
        <w:t>be in charge of</w:t>
      </w:r>
      <w:proofErr w:type="gramEnd"/>
      <w:r w:rsidR="00E83E69">
        <w:rPr>
          <w:lang w:eastAsia="zh-CN"/>
        </w:rPr>
        <w:t xml:space="preserve"> providing ground-truth labels to the </w:t>
      </w:r>
      <w:proofErr w:type="spellStart"/>
      <w:r w:rsidR="00E83E69">
        <w:rPr>
          <w:lang w:eastAsia="zh-CN"/>
        </w:rPr>
        <w:t>gNB</w:t>
      </w:r>
      <w:proofErr w:type="spellEnd"/>
      <w:r w:rsidR="00E83E69">
        <w:rPr>
          <w:lang w:eastAsia="zh-CN"/>
        </w:rPr>
        <w:t xml:space="preserve"> for the </w:t>
      </w:r>
      <w:proofErr w:type="spellStart"/>
      <w:r w:rsidR="00E83E69">
        <w:rPr>
          <w:lang w:eastAsia="zh-CN"/>
        </w:rPr>
        <w:t>gNB</w:t>
      </w:r>
      <w:proofErr w:type="spellEnd"/>
      <w:r w:rsidR="00E83E69">
        <w:rPr>
          <w:lang w:eastAsia="zh-CN"/>
        </w:rPr>
        <w:t>-</w:t>
      </w:r>
      <w:r w:rsidR="00856313">
        <w:rPr>
          <w:lang w:eastAsia="zh-CN"/>
        </w:rPr>
        <w:t>side</w:t>
      </w:r>
      <w:r w:rsidR="00E83E69">
        <w:rPr>
          <w:lang w:eastAsia="zh-CN"/>
        </w:rPr>
        <w:t xml:space="preserve"> models, but</w:t>
      </w:r>
      <w:r w:rsidR="00BE25C4">
        <w:rPr>
          <w:lang w:eastAsia="zh-CN"/>
        </w:rPr>
        <w:t xml:space="preserve"> </w:t>
      </w:r>
      <w:r w:rsidR="00173B25">
        <w:rPr>
          <w:lang w:eastAsia="zh-CN"/>
        </w:rPr>
        <w:t>the need</w:t>
      </w:r>
      <w:r w:rsidR="005E182E">
        <w:rPr>
          <w:lang w:eastAsia="zh-CN"/>
        </w:rPr>
        <w:t xml:space="preserve"> for</w:t>
      </w:r>
      <w:r w:rsidR="00BE25C4">
        <w:rPr>
          <w:lang w:eastAsia="zh-CN"/>
        </w:rPr>
        <w:t xml:space="preserve"> the LMF</w:t>
      </w:r>
      <w:r w:rsidR="00D25059">
        <w:rPr>
          <w:lang w:eastAsia="zh-CN"/>
        </w:rPr>
        <w:t xml:space="preserve"> </w:t>
      </w:r>
      <w:r w:rsidR="005E182E">
        <w:rPr>
          <w:lang w:eastAsia="zh-CN"/>
        </w:rPr>
        <w:t>to</w:t>
      </w:r>
      <w:r w:rsidR="00D25059">
        <w:rPr>
          <w:lang w:eastAsia="zh-CN"/>
        </w:rPr>
        <w:t xml:space="preserve"> build a </w:t>
      </w:r>
      <w:proofErr w:type="spellStart"/>
      <w:r w:rsidR="00D25059">
        <w:rPr>
          <w:lang w:eastAsia="zh-CN"/>
        </w:rPr>
        <w:t>gNB</w:t>
      </w:r>
      <w:proofErr w:type="spellEnd"/>
      <w:r w:rsidR="00D25059">
        <w:rPr>
          <w:lang w:eastAsia="zh-CN"/>
        </w:rPr>
        <w:t>-</w:t>
      </w:r>
      <w:r w:rsidR="00856313">
        <w:rPr>
          <w:lang w:eastAsia="zh-CN"/>
        </w:rPr>
        <w:t>side</w:t>
      </w:r>
      <w:r w:rsidR="00D25059">
        <w:rPr>
          <w:lang w:eastAsia="zh-CN"/>
        </w:rPr>
        <w:t xml:space="preserve"> model f</w:t>
      </w:r>
      <w:r w:rsidR="00B02A21">
        <w:rPr>
          <w:lang w:eastAsia="zh-CN"/>
        </w:rPr>
        <w:t xml:space="preserve">or the </w:t>
      </w:r>
      <w:proofErr w:type="spellStart"/>
      <w:r w:rsidR="005E182E">
        <w:rPr>
          <w:lang w:eastAsia="zh-CN"/>
        </w:rPr>
        <w:t>gNB</w:t>
      </w:r>
      <w:proofErr w:type="spellEnd"/>
      <w:r w:rsidR="00BF6E30">
        <w:rPr>
          <w:lang w:eastAsia="zh-CN"/>
        </w:rPr>
        <w:t xml:space="preserve"> is </w:t>
      </w:r>
      <w:r w:rsidR="00112774">
        <w:rPr>
          <w:lang w:eastAsia="zh-CN"/>
        </w:rPr>
        <w:t xml:space="preserve">unclear and it </w:t>
      </w:r>
      <w:r w:rsidR="00F06F07">
        <w:rPr>
          <w:lang w:eastAsia="zh-CN"/>
        </w:rPr>
        <w:t>should not be studied in RAN2.</w:t>
      </w:r>
      <w:bookmarkEnd w:id="30"/>
    </w:p>
    <w:p w14:paraId="33DB04BF" w14:textId="7A07FA1E" w:rsidR="00D374CF" w:rsidRPr="00A700B4" w:rsidRDefault="00182AEB" w:rsidP="00D374CF">
      <w:pPr>
        <w:rPr>
          <w:rFonts w:ascii="Arial" w:hAnsi="Arial"/>
          <w:lang w:eastAsia="zh-CN"/>
        </w:rPr>
      </w:pPr>
      <w:r>
        <w:rPr>
          <w:rFonts w:ascii="Arial" w:hAnsi="Arial"/>
          <w:lang w:eastAsia="zh-CN"/>
        </w:rPr>
        <w:t>Thus</w:t>
      </w:r>
      <w:r w:rsidR="00357E79" w:rsidRPr="00A700B4">
        <w:rPr>
          <w:rFonts w:ascii="Arial" w:hAnsi="Arial"/>
          <w:lang w:eastAsia="zh-CN"/>
        </w:rPr>
        <w:t xml:space="preserve">, given the </w:t>
      </w:r>
      <w:proofErr w:type="spellStart"/>
      <w:r w:rsidR="00357E79" w:rsidRPr="00A700B4">
        <w:rPr>
          <w:rFonts w:ascii="Arial" w:hAnsi="Arial"/>
          <w:lang w:eastAsia="zh-CN"/>
        </w:rPr>
        <w:t>gNB</w:t>
      </w:r>
      <w:proofErr w:type="spellEnd"/>
      <w:r w:rsidR="00357E79" w:rsidRPr="00A700B4">
        <w:rPr>
          <w:rFonts w:ascii="Arial" w:hAnsi="Arial"/>
          <w:lang w:eastAsia="zh-CN"/>
        </w:rPr>
        <w:t>-</w:t>
      </w:r>
      <w:r w:rsidR="00856313">
        <w:rPr>
          <w:rFonts w:ascii="Arial" w:hAnsi="Arial"/>
          <w:lang w:eastAsia="zh-CN"/>
        </w:rPr>
        <w:t>side</w:t>
      </w:r>
      <w:r w:rsidR="00357E79" w:rsidRPr="00A700B4">
        <w:rPr>
          <w:rFonts w:ascii="Arial" w:hAnsi="Arial"/>
          <w:lang w:eastAsia="zh-CN"/>
        </w:rPr>
        <w:t xml:space="preserve"> </w:t>
      </w:r>
      <w:r w:rsidR="00C54CC3" w:rsidRPr="00A700B4">
        <w:rPr>
          <w:rFonts w:ascii="Arial" w:hAnsi="Arial"/>
          <w:lang w:eastAsia="zh-CN"/>
        </w:rPr>
        <w:t xml:space="preserve">positioning </w:t>
      </w:r>
      <w:r w:rsidR="00357E79" w:rsidRPr="00A700B4">
        <w:rPr>
          <w:rFonts w:ascii="Arial" w:hAnsi="Arial"/>
          <w:lang w:eastAsia="zh-CN"/>
        </w:rPr>
        <w:t>model</w:t>
      </w:r>
      <w:r w:rsidR="00C54CC3" w:rsidRPr="00A700B4">
        <w:rPr>
          <w:rFonts w:ascii="Arial" w:hAnsi="Arial"/>
          <w:lang w:eastAsia="zh-CN"/>
        </w:rPr>
        <w:t>s</w:t>
      </w:r>
      <w:r>
        <w:rPr>
          <w:rFonts w:ascii="Arial" w:hAnsi="Arial"/>
          <w:lang w:eastAsia="zh-CN"/>
        </w:rPr>
        <w:t xml:space="preserve"> </w:t>
      </w:r>
      <w:r w:rsidRPr="00A700B4">
        <w:rPr>
          <w:rFonts w:ascii="Arial" w:hAnsi="Arial"/>
          <w:lang w:eastAsia="zh-CN"/>
        </w:rPr>
        <w:t>use case</w:t>
      </w:r>
      <w:r w:rsidR="00C54CC3" w:rsidRPr="00A700B4">
        <w:rPr>
          <w:rFonts w:ascii="Arial" w:hAnsi="Arial"/>
          <w:lang w:eastAsia="zh-CN"/>
        </w:rPr>
        <w:t>, we propose the following</w:t>
      </w:r>
      <w:r>
        <w:rPr>
          <w:rFonts w:ascii="Arial" w:hAnsi="Arial"/>
          <w:lang w:eastAsia="zh-CN"/>
        </w:rPr>
        <w:t>.</w:t>
      </w:r>
    </w:p>
    <w:p w14:paraId="5C59C2AC" w14:textId="5F639245" w:rsidR="00C54CC3" w:rsidRPr="009D65A4" w:rsidRDefault="00C54CC3" w:rsidP="00A700B4">
      <w:pPr>
        <w:pStyle w:val="Proposal"/>
      </w:pPr>
      <w:bookmarkStart w:id="31" w:name="_Toc142643734"/>
      <w:r>
        <w:t xml:space="preserve">For training of positioning </w:t>
      </w:r>
      <w:proofErr w:type="spellStart"/>
      <w:r w:rsidR="00512611">
        <w:t>gNB</w:t>
      </w:r>
      <w:proofErr w:type="spellEnd"/>
      <w:r>
        <w:t>-</w:t>
      </w:r>
      <w:r w:rsidR="00856313">
        <w:t>side</w:t>
      </w:r>
      <w:r>
        <w:t xml:space="preserve"> models, RAN2 only considers </w:t>
      </w:r>
      <w:proofErr w:type="spellStart"/>
      <w:r w:rsidR="00512611">
        <w:t>gNB</w:t>
      </w:r>
      <w:proofErr w:type="spellEnd"/>
      <w:r w:rsidR="00512611">
        <w:t xml:space="preserve"> </w:t>
      </w:r>
      <w:r w:rsidR="005C3741">
        <w:t xml:space="preserve">as </w:t>
      </w:r>
      <w:r w:rsidR="00182AEB">
        <w:t xml:space="preserve">the </w:t>
      </w:r>
      <w:r>
        <w:t>entit</w:t>
      </w:r>
      <w:r w:rsidR="00182AEB">
        <w:t>y</w:t>
      </w:r>
      <w:r>
        <w:t xml:space="preserve"> </w:t>
      </w:r>
      <w:r w:rsidR="007A7AB6">
        <w:t>performing the training</w:t>
      </w:r>
      <w:r>
        <w:t>.</w:t>
      </w:r>
      <w:r w:rsidR="001338E9">
        <w:t xml:space="preserve"> Potential OAM involvement is outside RAN2 scope.</w:t>
      </w:r>
      <w:bookmarkEnd w:id="31"/>
    </w:p>
    <w:p w14:paraId="27156362" w14:textId="6AD179AA" w:rsidR="00872B62" w:rsidRDefault="00872B62" w:rsidP="006311B9">
      <w:pPr>
        <w:pStyle w:val="Heading4"/>
        <w:rPr>
          <w:lang w:eastAsia="zh-CN"/>
        </w:rPr>
      </w:pPr>
      <w:r>
        <w:rPr>
          <w:lang w:eastAsia="zh-CN"/>
        </w:rPr>
        <w:t>2.</w:t>
      </w:r>
      <w:r w:rsidR="00144B62">
        <w:rPr>
          <w:lang w:eastAsia="zh-CN"/>
        </w:rPr>
        <w:t>2</w:t>
      </w:r>
      <w:r>
        <w:rPr>
          <w:lang w:eastAsia="zh-CN"/>
        </w:rPr>
        <w:t>.2.</w:t>
      </w:r>
      <w:r w:rsidR="00C915CD">
        <w:rPr>
          <w:lang w:eastAsia="zh-CN"/>
        </w:rPr>
        <w:t>6</w:t>
      </w:r>
      <w:r w:rsidR="00182AEB">
        <w:rPr>
          <w:lang w:eastAsia="zh-CN"/>
        </w:rPr>
        <w:tab/>
      </w:r>
      <w:proofErr w:type="spellStart"/>
      <w:r w:rsidR="005D5EE3">
        <w:rPr>
          <w:lang w:eastAsia="zh-CN"/>
        </w:rPr>
        <w:t>gNB</w:t>
      </w:r>
      <w:proofErr w:type="spellEnd"/>
      <w:r>
        <w:rPr>
          <w:lang w:eastAsia="zh-CN"/>
        </w:rPr>
        <w:t>-</w:t>
      </w:r>
      <w:r w:rsidR="00856313">
        <w:rPr>
          <w:lang w:eastAsia="zh-CN"/>
        </w:rPr>
        <w:t>side</w:t>
      </w:r>
      <w:r>
        <w:rPr>
          <w:lang w:eastAsia="zh-CN"/>
        </w:rPr>
        <w:t xml:space="preserve"> model </w:t>
      </w:r>
      <w:r w:rsidR="005D5EE3">
        <w:rPr>
          <w:lang w:eastAsia="zh-CN"/>
        </w:rPr>
        <w:t>performance monitoring</w:t>
      </w:r>
    </w:p>
    <w:p w14:paraId="18090E58" w14:textId="0F34C00C" w:rsidR="00872B62" w:rsidRPr="00C962E8" w:rsidRDefault="0042472F" w:rsidP="00872B62">
      <w:pPr>
        <w:rPr>
          <w:rFonts w:ascii="Arial" w:hAnsi="Arial"/>
          <w:lang w:eastAsia="zh-CN"/>
        </w:rPr>
      </w:pPr>
      <w:r w:rsidRPr="00C962E8">
        <w:rPr>
          <w:rFonts w:ascii="Arial" w:hAnsi="Arial"/>
          <w:lang w:eastAsia="zh-CN"/>
        </w:rPr>
        <w:t>As per the above arguments, the only node that perform</w:t>
      </w:r>
      <w:r w:rsidR="00C962E8">
        <w:rPr>
          <w:rFonts w:ascii="Arial" w:hAnsi="Arial"/>
          <w:lang w:eastAsia="zh-CN"/>
        </w:rPr>
        <w:t>s</w:t>
      </w:r>
      <w:r w:rsidRPr="00C962E8">
        <w:rPr>
          <w:rFonts w:ascii="Arial" w:hAnsi="Arial"/>
          <w:lang w:eastAsia="zh-CN"/>
        </w:rPr>
        <w:t xml:space="preserve"> performance monitoring of </w:t>
      </w:r>
      <w:proofErr w:type="spellStart"/>
      <w:r w:rsidRPr="00C962E8">
        <w:rPr>
          <w:rFonts w:ascii="Arial" w:hAnsi="Arial"/>
          <w:lang w:eastAsia="zh-CN"/>
        </w:rPr>
        <w:t>gNB</w:t>
      </w:r>
      <w:proofErr w:type="spellEnd"/>
      <w:r w:rsidR="00DA7708">
        <w:rPr>
          <w:rFonts w:ascii="Arial" w:hAnsi="Arial"/>
          <w:lang w:eastAsia="zh-CN"/>
        </w:rPr>
        <w:t>-</w:t>
      </w:r>
      <w:r w:rsidR="00856313">
        <w:rPr>
          <w:rFonts w:ascii="Arial" w:hAnsi="Arial"/>
          <w:lang w:eastAsia="zh-CN"/>
        </w:rPr>
        <w:t>side</w:t>
      </w:r>
      <w:r w:rsidRPr="00C962E8">
        <w:rPr>
          <w:rFonts w:ascii="Arial" w:hAnsi="Arial"/>
          <w:lang w:eastAsia="zh-CN"/>
        </w:rPr>
        <w:t xml:space="preserve"> models is the </w:t>
      </w:r>
      <w:proofErr w:type="spellStart"/>
      <w:r w:rsidRPr="00C962E8">
        <w:rPr>
          <w:rFonts w:ascii="Arial" w:hAnsi="Arial"/>
          <w:lang w:eastAsia="zh-CN"/>
        </w:rPr>
        <w:t>gNB</w:t>
      </w:r>
      <w:proofErr w:type="spellEnd"/>
      <w:r w:rsidRPr="00C962E8">
        <w:rPr>
          <w:rFonts w:ascii="Arial" w:hAnsi="Arial"/>
          <w:lang w:eastAsia="zh-CN"/>
        </w:rPr>
        <w:t>.</w:t>
      </w:r>
      <w:r w:rsidR="000D1B4A" w:rsidRPr="00C962E8">
        <w:rPr>
          <w:rFonts w:ascii="Arial" w:hAnsi="Arial"/>
          <w:lang w:eastAsia="zh-CN"/>
        </w:rPr>
        <w:t xml:space="preserve"> Involvement of other nodes does not make sense, since all the information needed to perform performance monitoring </w:t>
      </w:r>
      <w:r w:rsidR="008912F8">
        <w:rPr>
          <w:rFonts w:ascii="Arial" w:hAnsi="Arial"/>
          <w:lang w:eastAsia="zh-CN"/>
        </w:rPr>
        <w:t>is</w:t>
      </w:r>
      <w:r w:rsidR="000D1B4A" w:rsidRPr="00C962E8">
        <w:rPr>
          <w:rFonts w:ascii="Arial" w:hAnsi="Arial"/>
          <w:lang w:eastAsia="zh-CN"/>
        </w:rPr>
        <w:t xml:space="preserve"> already available at the </w:t>
      </w:r>
      <w:proofErr w:type="spellStart"/>
      <w:r w:rsidR="000D1B4A" w:rsidRPr="00C962E8">
        <w:rPr>
          <w:rFonts w:ascii="Arial" w:hAnsi="Arial"/>
          <w:lang w:eastAsia="zh-CN"/>
        </w:rPr>
        <w:t>gNB</w:t>
      </w:r>
      <w:proofErr w:type="spellEnd"/>
      <w:r w:rsidR="000D1B4A" w:rsidRPr="00C962E8">
        <w:rPr>
          <w:rFonts w:ascii="Arial" w:hAnsi="Arial"/>
          <w:lang w:eastAsia="zh-CN"/>
        </w:rPr>
        <w:t>.</w:t>
      </w:r>
    </w:p>
    <w:p w14:paraId="1CB70015" w14:textId="76A1F6C2" w:rsidR="00596B10" w:rsidRPr="00872B62" w:rsidRDefault="00746527" w:rsidP="007F167E">
      <w:pPr>
        <w:pStyle w:val="Proposal"/>
      </w:pPr>
      <w:bookmarkStart w:id="32" w:name="_Toc142643735"/>
      <w:r>
        <w:t xml:space="preserve">For performance monitoring of positioning </w:t>
      </w:r>
      <w:proofErr w:type="spellStart"/>
      <w:r>
        <w:t>gNB</w:t>
      </w:r>
      <w:proofErr w:type="spellEnd"/>
      <w:r>
        <w:t>-</w:t>
      </w:r>
      <w:r w:rsidR="00856313">
        <w:t>side</w:t>
      </w:r>
      <w:r>
        <w:t xml:space="preserve"> models, RAN2 only considers </w:t>
      </w:r>
      <w:proofErr w:type="spellStart"/>
      <w:r>
        <w:t>gNB</w:t>
      </w:r>
      <w:proofErr w:type="spellEnd"/>
      <w:r>
        <w:t xml:space="preserve"> as </w:t>
      </w:r>
      <w:r w:rsidR="008912F8">
        <w:t xml:space="preserve">the </w:t>
      </w:r>
      <w:r w:rsidR="00C24FAE">
        <w:t xml:space="preserve">model monitoring </w:t>
      </w:r>
      <w:r w:rsidR="008912F8">
        <w:t>entity</w:t>
      </w:r>
      <w:r>
        <w:t>.</w:t>
      </w:r>
      <w:bookmarkEnd w:id="32"/>
    </w:p>
    <w:p w14:paraId="38FD4A2D" w14:textId="77777777" w:rsidR="009B08BD" w:rsidRPr="00362A59" w:rsidRDefault="009B08BD" w:rsidP="009B08BD">
      <w:pPr>
        <w:pStyle w:val="BodyText"/>
      </w:pPr>
    </w:p>
    <w:p w14:paraId="07617104" w14:textId="6A07FF64" w:rsidR="00F837DB" w:rsidRPr="00362A59" w:rsidRDefault="00CA7687" w:rsidP="00F837DB">
      <w:pPr>
        <w:pStyle w:val="Heading1"/>
      </w:pPr>
      <w:bookmarkStart w:id="33" w:name="_Toc109400796"/>
      <w:bookmarkStart w:id="34" w:name="_Toc109400797"/>
      <w:bookmarkStart w:id="35" w:name="_Toc109400798"/>
      <w:bookmarkStart w:id="36" w:name="_Toc109400799"/>
      <w:bookmarkStart w:id="37" w:name="_Toc109400800"/>
      <w:bookmarkStart w:id="38" w:name="_Toc109400801"/>
      <w:bookmarkStart w:id="39" w:name="_Toc109400802"/>
      <w:bookmarkStart w:id="40" w:name="_Toc109400803"/>
      <w:bookmarkStart w:id="41" w:name="_Toc109400804"/>
      <w:bookmarkStart w:id="42" w:name="_Toc109400805"/>
      <w:bookmarkStart w:id="43" w:name="_Toc109400806"/>
      <w:bookmarkStart w:id="44" w:name="_Toc109400807"/>
      <w:bookmarkStart w:id="45" w:name="_Toc109400808"/>
      <w:bookmarkStart w:id="46" w:name="_Toc109400809"/>
      <w:bookmarkStart w:id="47" w:name="_Toc109400810"/>
      <w:bookmarkStart w:id="48" w:name="_Toc109400811"/>
      <w:bookmarkStart w:id="49" w:name="_Toc109400812"/>
      <w:bookmarkStart w:id="50" w:name="_Toc109400813"/>
      <w:bookmarkStart w:id="51" w:name="_Toc109400814"/>
      <w:bookmarkStart w:id="52" w:name="_Toc109400815"/>
      <w:bookmarkStart w:id="53" w:name="_Toc109400816"/>
      <w:bookmarkStart w:id="54" w:name="_Toc109400817"/>
      <w:bookmarkStart w:id="55" w:name="_Toc109400818"/>
      <w:bookmarkStart w:id="56" w:name="_Ref189046994"/>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362A59">
        <w:t>3</w:t>
      </w:r>
      <w:r w:rsidRPr="00362A59">
        <w:tab/>
      </w:r>
      <w:r w:rsidR="00F837DB" w:rsidRPr="00362A59">
        <w:t>Conclusion</w:t>
      </w:r>
    </w:p>
    <w:p w14:paraId="1ABEDE0E" w14:textId="77777777" w:rsidR="006032A6" w:rsidRPr="0011226F" w:rsidRDefault="006032A6" w:rsidP="006032A6">
      <w:pPr>
        <w:pStyle w:val="BodyText"/>
        <w:rPr>
          <w:b/>
          <w:bCs/>
        </w:rPr>
      </w:pPr>
      <w:r w:rsidRPr="0011226F">
        <w:t>In the previous sections we made the following observations:</w:t>
      </w:r>
      <w:r w:rsidRPr="0011226F">
        <w:rPr>
          <w:b/>
          <w:bCs/>
        </w:rPr>
        <w:t xml:space="preserve"> </w:t>
      </w:r>
    </w:p>
    <w:p w14:paraId="2B1AE572" w14:textId="1F3E5F9C" w:rsidR="004A62E9" w:rsidRDefault="006032A6">
      <w:pPr>
        <w:pStyle w:val="TableofFigures"/>
        <w:tabs>
          <w:tab w:val="right" w:leader="dot" w:pos="9629"/>
        </w:tabs>
        <w:rPr>
          <w:rFonts w:asciiTheme="minorHAnsi" w:eastAsiaTheme="minorEastAsia" w:hAnsiTheme="minorHAnsi" w:cstheme="minorBidi"/>
          <w:b w:val="0"/>
          <w:noProof/>
          <w:sz w:val="22"/>
          <w:szCs w:val="22"/>
          <w:lang/>
        </w:rPr>
      </w:pPr>
      <w:r w:rsidRPr="0011226F">
        <w:rPr>
          <w:b w:val="0"/>
          <w:bCs/>
        </w:rPr>
        <w:lastRenderedPageBreak/>
        <w:fldChar w:fldCharType="begin"/>
      </w:r>
      <w:r w:rsidRPr="0011226F">
        <w:rPr>
          <w:b w:val="0"/>
          <w:bCs/>
        </w:rPr>
        <w:instrText xml:space="preserve"> TOC \f O \n \h \z \t "Observation" \c </w:instrText>
      </w:r>
      <w:r w:rsidRPr="0011226F">
        <w:rPr>
          <w:b w:val="0"/>
          <w:bCs/>
        </w:rPr>
        <w:fldChar w:fldCharType="separate"/>
      </w:r>
      <w:hyperlink w:anchor="_Toc142643736" w:history="1">
        <w:r w:rsidR="004A62E9" w:rsidRPr="005A6A07">
          <w:rPr>
            <w:rStyle w:val="Hyperlink"/>
            <w:noProof/>
          </w:rPr>
          <w:t>Observation 1</w:t>
        </w:r>
        <w:r w:rsidR="004A62E9">
          <w:rPr>
            <w:rFonts w:asciiTheme="minorHAnsi" w:eastAsiaTheme="minorEastAsia" w:hAnsiTheme="minorHAnsi" w:cstheme="minorBidi"/>
            <w:b w:val="0"/>
            <w:noProof/>
            <w:sz w:val="22"/>
            <w:szCs w:val="22"/>
            <w:lang/>
          </w:rPr>
          <w:tab/>
        </w:r>
        <w:r w:rsidR="004A62E9" w:rsidRPr="005A6A07">
          <w:rPr>
            <w:rStyle w:val="Hyperlink"/>
            <w:noProof/>
          </w:rPr>
          <w:t>In clause 4.2 of the TR, for functionality and model identification it is not clear what RAN1 refers to with “conditions indicated/associated with UE capability”.</w:t>
        </w:r>
      </w:hyperlink>
    </w:p>
    <w:p w14:paraId="41E11B88" w14:textId="4766BCCC" w:rsidR="004A62E9" w:rsidRDefault="004A62E9">
      <w:pPr>
        <w:pStyle w:val="TableofFigures"/>
        <w:tabs>
          <w:tab w:val="right" w:leader="dot" w:pos="9629"/>
        </w:tabs>
        <w:rPr>
          <w:rFonts w:asciiTheme="minorHAnsi" w:eastAsiaTheme="minorEastAsia" w:hAnsiTheme="minorHAnsi" w:cstheme="minorBidi"/>
          <w:b w:val="0"/>
          <w:noProof/>
          <w:sz w:val="22"/>
          <w:szCs w:val="22"/>
          <w:lang/>
        </w:rPr>
      </w:pPr>
      <w:hyperlink w:anchor="_Toc142643737" w:history="1">
        <w:r w:rsidRPr="005A6A07">
          <w:rPr>
            <w:rStyle w:val="Hyperlink"/>
            <w:noProof/>
          </w:rPr>
          <w:t>Observation 2</w:t>
        </w:r>
        <w:r>
          <w:rPr>
            <w:rFonts w:asciiTheme="minorHAnsi" w:eastAsiaTheme="minorEastAsia" w:hAnsiTheme="minorHAnsi" w:cstheme="minorBidi"/>
            <w:b w:val="0"/>
            <w:noProof/>
            <w:sz w:val="22"/>
            <w:szCs w:val="22"/>
            <w:lang/>
          </w:rPr>
          <w:tab/>
        </w:r>
        <w:r w:rsidRPr="005A6A07">
          <w:rPr>
            <w:rStyle w:val="Hyperlink"/>
            <w:noProof/>
          </w:rPr>
          <w:t>For training of NW-side models, there is no technical motivation to consider CN involvement.</w:t>
        </w:r>
      </w:hyperlink>
    </w:p>
    <w:p w14:paraId="73EA176E" w14:textId="15F5F1FB" w:rsidR="004A62E9" w:rsidRDefault="004A62E9">
      <w:pPr>
        <w:pStyle w:val="TableofFigures"/>
        <w:tabs>
          <w:tab w:val="right" w:leader="dot" w:pos="9629"/>
        </w:tabs>
        <w:rPr>
          <w:rFonts w:asciiTheme="minorHAnsi" w:eastAsiaTheme="minorEastAsia" w:hAnsiTheme="minorHAnsi" w:cstheme="minorBidi"/>
          <w:b w:val="0"/>
          <w:noProof/>
          <w:sz w:val="22"/>
          <w:szCs w:val="22"/>
          <w:lang/>
        </w:rPr>
      </w:pPr>
      <w:hyperlink w:anchor="_Toc142643738" w:history="1">
        <w:r w:rsidRPr="005A6A07">
          <w:rPr>
            <w:rStyle w:val="Hyperlink"/>
            <w:noProof/>
          </w:rPr>
          <w:t>Observation 3</w:t>
        </w:r>
        <w:r>
          <w:rPr>
            <w:rFonts w:asciiTheme="minorHAnsi" w:eastAsiaTheme="minorEastAsia" w:hAnsiTheme="minorHAnsi" w:cstheme="minorBidi"/>
            <w:b w:val="0"/>
            <w:noProof/>
            <w:sz w:val="22"/>
            <w:szCs w:val="22"/>
            <w:lang/>
          </w:rPr>
          <w:tab/>
        </w:r>
        <w:r w:rsidRPr="005A6A07">
          <w:rPr>
            <w:rStyle w:val="Hyperlink"/>
            <w:noProof/>
          </w:rPr>
          <w:t>For performance monitoring of NW-side models at the OAM, e.g., enhancements to the legacy observability framework defined in SA5, RAN2 should wait for progress in RAN1 before assessing such need.</w:t>
        </w:r>
      </w:hyperlink>
    </w:p>
    <w:p w14:paraId="7691CDCB" w14:textId="16DB30F9" w:rsidR="004A62E9" w:rsidRDefault="004A62E9">
      <w:pPr>
        <w:pStyle w:val="TableofFigures"/>
        <w:tabs>
          <w:tab w:val="right" w:leader="dot" w:pos="9629"/>
        </w:tabs>
        <w:rPr>
          <w:rFonts w:asciiTheme="minorHAnsi" w:eastAsiaTheme="minorEastAsia" w:hAnsiTheme="minorHAnsi" w:cstheme="minorBidi"/>
          <w:b w:val="0"/>
          <w:noProof/>
          <w:sz w:val="22"/>
          <w:szCs w:val="22"/>
          <w:lang/>
        </w:rPr>
      </w:pPr>
      <w:hyperlink w:anchor="_Toc142643739" w:history="1">
        <w:r w:rsidRPr="005A6A07">
          <w:rPr>
            <w:rStyle w:val="Hyperlink"/>
            <w:noProof/>
          </w:rPr>
          <w:t>Observation 4</w:t>
        </w:r>
        <w:r>
          <w:rPr>
            <w:rFonts w:asciiTheme="minorHAnsi" w:eastAsiaTheme="minorEastAsia" w:hAnsiTheme="minorHAnsi" w:cstheme="minorBidi"/>
            <w:b w:val="0"/>
            <w:noProof/>
            <w:sz w:val="22"/>
            <w:szCs w:val="22"/>
            <w:lang/>
          </w:rPr>
          <w:tab/>
        </w:r>
        <w:r w:rsidRPr="005A6A07">
          <w:rPr>
            <w:rStyle w:val="Hyperlink"/>
            <w:noProof/>
          </w:rPr>
          <w:t>For training of LMF-side models, there is no technical motivation to consider CN involvement.</w:t>
        </w:r>
      </w:hyperlink>
    </w:p>
    <w:p w14:paraId="5290E83F" w14:textId="7C4B1585" w:rsidR="004A62E9" w:rsidRDefault="004A62E9">
      <w:pPr>
        <w:pStyle w:val="TableofFigures"/>
        <w:tabs>
          <w:tab w:val="right" w:leader="dot" w:pos="9629"/>
        </w:tabs>
        <w:rPr>
          <w:rFonts w:asciiTheme="minorHAnsi" w:eastAsiaTheme="minorEastAsia" w:hAnsiTheme="minorHAnsi" w:cstheme="minorBidi"/>
          <w:b w:val="0"/>
          <w:noProof/>
          <w:sz w:val="22"/>
          <w:szCs w:val="22"/>
          <w:lang/>
        </w:rPr>
      </w:pPr>
      <w:hyperlink w:anchor="_Toc142643740" w:history="1">
        <w:r w:rsidRPr="005A6A07">
          <w:rPr>
            <w:rStyle w:val="Hyperlink"/>
            <w:noProof/>
          </w:rPr>
          <w:t>Observation 5</w:t>
        </w:r>
        <w:r>
          <w:rPr>
            <w:rFonts w:asciiTheme="minorHAnsi" w:eastAsiaTheme="minorEastAsia" w:hAnsiTheme="minorHAnsi" w:cstheme="minorBidi"/>
            <w:b w:val="0"/>
            <w:noProof/>
            <w:sz w:val="22"/>
            <w:szCs w:val="22"/>
            <w:lang/>
          </w:rPr>
          <w:tab/>
        </w:r>
        <w:r w:rsidRPr="005A6A07">
          <w:rPr>
            <w:rStyle w:val="Hyperlink"/>
            <w:noProof/>
          </w:rPr>
          <w:t>The LMF may be in charge of providing ground-truth labels to the gNB for the gNB-side models, but the need for the LMF to build a gNB-side model for the gNB is unclear and it should not be studied in RAN2.</w:t>
        </w:r>
      </w:hyperlink>
    </w:p>
    <w:p w14:paraId="7BE4FCB0" w14:textId="1C2A8A56" w:rsidR="006032A6" w:rsidRDefault="006032A6" w:rsidP="006032A6">
      <w:pPr>
        <w:pStyle w:val="BodyText"/>
        <w:keepNext/>
      </w:pPr>
      <w:r w:rsidRPr="0011226F">
        <w:rPr>
          <w:b/>
          <w:bCs/>
        </w:rPr>
        <w:fldChar w:fldCharType="end"/>
      </w:r>
    </w:p>
    <w:p w14:paraId="016073C8" w14:textId="74445104" w:rsidR="00F837DB" w:rsidRPr="00362A59" w:rsidRDefault="00F837DB" w:rsidP="00521ECB">
      <w:pPr>
        <w:pStyle w:val="BodyText"/>
        <w:keepNext/>
      </w:pPr>
      <w:r w:rsidRPr="00362A59">
        <w:t>Based on the discussion in the previous sections we propose the following:</w:t>
      </w:r>
    </w:p>
    <w:p w14:paraId="17503399" w14:textId="19A582A6" w:rsidR="004A62E9" w:rsidRDefault="00F837DB">
      <w:pPr>
        <w:pStyle w:val="TableofFigures"/>
        <w:tabs>
          <w:tab w:val="right" w:leader="dot" w:pos="9629"/>
        </w:tabs>
        <w:rPr>
          <w:rFonts w:asciiTheme="minorHAnsi" w:eastAsiaTheme="minorEastAsia" w:hAnsiTheme="minorHAnsi" w:cstheme="minorBidi"/>
          <w:b w:val="0"/>
          <w:noProof/>
          <w:sz w:val="22"/>
          <w:szCs w:val="22"/>
          <w:lang/>
        </w:rPr>
      </w:pPr>
      <w:r w:rsidRPr="00362A59">
        <w:rPr>
          <w:b w:val="0"/>
          <w:bCs/>
        </w:rPr>
        <w:fldChar w:fldCharType="begin"/>
      </w:r>
      <w:r w:rsidRPr="00362A59">
        <w:rPr>
          <w:bCs/>
        </w:rPr>
        <w:instrText xml:space="preserve"> TOC \n \h \z \t "Proposal" \c </w:instrText>
      </w:r>
      <w:r w:rsidRPr="00362A59">
        <w:rPr>
          <w:b w:val="0"/>
          <w:bCs/>
        </w:rPr>
        <w:fldChar w:fldCharType="separate"/>
      </w:r>
      <w:hyperlink w:anchor="_Toc142643714" w:history="1">
        <w:r w:rsidR="004A62E9" w:rsidRPr="008E3AD7">
          <w:rPr>
            <w:rStyle w:val="Hyperlink"/>
            <w:noProof/>
          </w:rPr>
          <w:t>Proposal 1</w:t>
        </w:r>
        <w:r w:rsidR="004A62E9">
          <w:rPr>
            <w:rFonts w:asciiTheme="minorHAnsi" w:eastAsiaTheme="minorEastAsia" w:hAnsiTheme="minorHAnsi" w:cstheme="minorBidi"/>
            <w:b w:val="0"/>
            <w:noProof/>
            <w:sz w:val="22"/>
            <w:szCs w:val="22"/>
            <w:lang/>
          </w:rPr>
          <w:tab/>
        </w:r>
        <w:r w:rsidR="004A62E9" w:rsidRPr="008E3AD7">
          <w:rPr>
            <w:rStyle w:val="Hyperlink"/>
            <w:noProof/>
          </w:rPr>
          <w:t>For UE capability for AIML methods we use the UE capability mechanism defined for RRC and LPP. If needed, RAN2 can study methods to indicate the (non)applicability/(non)suitability of AIML models and/or functionalities after UE capability reporting</w:t>
        </w:r>
      </w:hyperlink>
    </w:p>
    <w:p w14:paraId="7AD8408E" w14:textId="5F818CF4" w:rsidR="004A62E9" w:rsidRDefault="004A62E9">
      <w:pPr>
        <w:pStyle w:val="TableofFigures"/>
        <w:tabs>
          <w:tab w:val="right" w:leader="dot" w:pos="9629"/>
        </w:tabs>
        <w:rPr>
          <w:rFonts w:asciiTheme="minorHAnsi" w:eastAsiaTheme="minorEastAsia" w:hAnsiTheme="minorHAnsi" w:cstheme="minorBidi"/>
          <w:b w:val="0"/>
          <w:noProof/>
          <w:sz w:val="22"/>
          <w:szCs w:val="22"/>
          <w:lang/>
        </w:rPr>
      </w:pPr>
      <w:hyperlink w:anchor="_Toc142643715" w:history="1">
        <w:r w:rsidRPr="008E3AD7">
          <w:rPr>
            <w:rStyle w:val="Hyperlink"/>
            <w:noProof/>
          </w:rPr>
          <w:t>Proposal 2</w:t>
        </w:r>
        <w:r>
          <w:rPr>
            <w:rFonts w:asciiTheme="minorHAnsi" w:eastAsiaTheme="minorEastAsia" w:hAnsiTheme="minorHAnsi" w:cstheme="minorBidi"/>
            <w:b w:val="0"/>
            <w:noProof/>
            <w:sz w:val="22"/>
            <w:szCs w:val="22"/>
            <w:lang/>
          </w:rPr>
          <w:tab/>
        </w:r>
        <w:r w:rsidRPr="008E3AD7">
          <w:rPr>
            <w:rStyle w:val="Hyperlink"/>
            <w:noProof/>
          </w:rPr>
          <w:t>RAN2 understands that: A) AIML functionalities refer to features and can be considered “static”, i.e., a UE supports an AIML functionality during a similar timeframe as other UE capabilities. B) AIML models might be associated to AIML functionalities and can be considered “dynamic”, i.e., models (model IDs) linked to functionalities can change frequently compared to a UE capability update timeframe.</w:t>
        </w:r>
      </w:hyperlink>
    </w:p>
    <w:p w14:paraId="55318ED5" w14:textId="69379374" w:rsidR="004A62E9" w:rsidRDefault="004A62E9">
      <w:pPr>
        <w:pStyle w:val="TableofFigures"/>
        <w:tabs>
          <w:tab w:val="right" w:leader="dot" w:pos="9629"/>
        </w:tabs>
        <w:rPr>
          <w:rFonts w:asciiTheme="minorHAnsi" w:eastAsiaTheme="minorEastAsia" w:hAnsiTheme="minorHAnsi" w:cstheme="minorBidi"/>
          <w:b w:val="0"/>
          <w:noProof/>
          <w:sz w:val="22"/>
          <w:szCs w:val="22"/>
          <w:lang/>
        </w:rPr>
      </w:pPr>
      <w:hyperlink w:anchor="_Toc142643716" w:history="1">
        <w:r w:rsidRPr="008E3AD7">
          <w:rPr>
            <w:rStyle w:val="Hyperlink"/>
            <w:noProof/>
          </w:rPr>
          <w:t>Proposal 3</w:t>
        </w:r>
        <w:r>
          <w:rPr>
            <w:rFonts w:asciiTheme="minorHAnsi" w:eastAsiaTheme="minorEastAsia" w:hAnsiTheme="minorHAnsi" w:cstheme="minorBidi"/>
            <w:b w:val="0"/>
            <w:noProof/>
            <w:sz w:val="22"/>
            <w:szCs w:val="22"/>
            <w:lang/>
          </w:rPr>
          <w:tab/>
        </w:r>
        <w:r w:rsidRPr="008E3AD7">
          <w:rPr>
            <w:rStyle w:val="Hyperlink"/>
            <w:noProof/>
          </w:rPr>
          <w:t>It is FFS how AIML models are identified, and how these could be mapped/related to functionalities.</w:t>
        </w:r>
      </w:hyperlink>
    </w:p>
    <w:p w14:paraId="694155F9" w14:textId="46CDDE2E" w:rsidR="004A62E9" w:rsidRDefault="004A62E9">
      <w:pPr>
        <w:pStyle w:val="TableofFigures"/>
        <w:tabs>
          <w:tab w:val="right" w:leader="dot" w:pos="9629"/>
        </w:tabs>
        <w:rPr>
          <w:rFonts w:asciiTheme="minorHAnsi" w:eastAsiaTheme="minorEastAsia" w:hAnsiTheme="minorHAnsi" w:cstheme="minorBidi"/>
          <w:b w:val="0"/>
          <w:noProof/>
          <w:sz w:val="22"/>
          <w:szCs w:val="22"/>
          <w:lang/>
        </w:rPr>
      </w:pPr>
      <w:hyperlink w:anchor="_Toc142643717" w:history="1">
        <w:r w:rsidRPr="008E3AD7">
          <w:rPr>
            <w:rStyle w:val="Hyperlink"/>
            <w:noProof/>
            <w:lang w:val="en-US"/>
          </w:rPr>
          <w:t>Proposal 4</w:t>
        </w:r>
        <w:r>
          <w:rPr>
            <w:rFonts w:asciiTheme="minorHAnsi" w:eastAsiaTheme="minorEastAsia" w:hAnsiTheme="minorHAnsi" w:cstheme="minorBidi"/>
            <w:b w:val="0"/>
            <w:noProof/>
            <w:sz w:val="22"/>
            <w:szCs w:val="22"/>
            <w:lang/>
          </w:rPr>
          <w:tab/>
        </w:r>
        <w:r w:rsidRPr="008E3AD7">
          <w:rPr>
            <w:rStyle w:val="Hyperlink"/>
            <w:noProof/>
            <w:lang w:val="en-US"/>
          </w:rPr>
          <w:t>RAN2 to consider using UE Assistance Information based solutions to indicate needs or updates regarding the applicability of AIML models and functionalities. Prioritize reactive approaches that do not show dependency on other WGs’ discussions.</w:t>
        </w:r>
      </w:hyperlink>
    </w:p>
    <w:p w14:paraId="0A8C0E12" w14:textId="1364E56B" w:rsidR="004A62E9" w:rsidRDefault="004A62E9">
      <w:pPr>
        <w:pStyle w:val="TableofFigures"/>
        <w:tabs>
          <w:tab w:val="right" w:leader="dot" w:pos="9629"/>
        </w:tabs>
        <w:rPr>
          <w:rFonts w:asciiTheme="minorHAnsi" w:eastAsiaTheme="minorEastAsia" w:hAnsiTheme="minorHAnsi" w:cstheme="minorBidi"/>
          <w:b w:val="0"/>
          <w:noProof/>
          <w:sz w:val="22"/>
          <w:szCs w:val="22"/>
          <w:lang/>
        </w:rPr>
      </w:pPr>
      <w:hyperlink w:anchor="_Toc142643718" w:history="1">
        <w:r w:rsidRPr="008E3AD7">
          <w:rPr>
            <w:rStyle w:val="Hyperlink"/>
            <w:noProof/>
          </w:rPr>
          <w:t>Proposal 5</w:t>
        </w:r>
        <w:r>
          <w:rPr>
            <w:rFonts w:asciiTheme="minorHAnsi" w:eastAsiaTheme="minorEastAsia" w:hAnsiTheme="minorHAnsi" w:cstheme="minorBidi"/>
            <w:b w:val="0"/>
            <w:noProof/>
            <w:sz w:val="22"/>
            <w:szCs w:val="22"/>
            <w:lang/>
          </w:rPr>
          <w:tab/>
        </w:r>
        <w:r w:rsidRPr="008E3AD7">
          <w:rPr>
            <w:rStyle w:val="Hyperlink"/>
            <w:noProof/>
            <w:lang w:val="en-US"/>
          </w:rPr>
          <w:t>RAN2 to consider using RRC Complete (and related) embedded messages (e.g., similar to NeedForGaps) to indicate needs or updates regarding the applicability of AIML models and functionalities in a given situation/context/scenario.</w:t>
        </w:r>
      </w:hyperlink>
    </w:p>
    <w:p w14:paraId="3A048F7F" w14:textId="4CAF6A80" w:rsidR="004A62E9" w:rsidRDefault="004A62E9">
      <w:pPr>
        <w:pStyle w:val="TableofFigures"/>
        <w:tabs>
          <w:tab w:val="right" w:leader="dot" w:pos="9629"/>
        </w:tabs>
        <w:rPr>
          <w:rFonts w:asciiTheme="minorHAnsi" w:eastAsiaTheme="minorEastAsia" w:hAnsiTheme="minorHAnsi" w:cstheme="minorBidi"/>
          <w:b w:val="0"/>
          <w:noProof/>
          <w:sz w:val="22"/>
          <w:szCs w:val="22"/>
          <w:lang/>
        </w:rPr>
      </w:pPr>
      <w:hyperlink w:anchor="_Toc142643719" w:history="1">
        <w:r w:rsidRPr="008E3AD7">
          <w:rPr>
            <w:rStyle w:val="Hyperlink"/>
            <w:noProof/>
          </w:rPr>
          <w:t>Proposal 6</w:t>
        </w:r>
        <w:r>
          <w:rPr>
            <w:rFonts w:asciiTheme="minorHAnsi" w:eastAsiaTheme="minorEastAsia" w:hAnsiTheme="minorHAnsi" w:cstheme="minorBidi"/>
            <w:b w:val="0"/>
            <w:noProof/>
            <w:sz w:val="22"/>
            <w:szCs w:val="22"/>
            <w:lang/>
          </w:rPr>
          <w:tab/>
        </w:r>
        <w:r w:rsidRPr="008E3AD7">
          <w:rPr>
            <w:rStyle w:val="Hyperlink"/>
            <w:noProof/>
          </w:rPr>
          <w:t>For training of NW-side models, RAN2 to focus on the gNB as a logical entity for the model training.</w:t>
        </w:r>
      </w:hyperlink>
    </w:p>
    <w:p w14:paraId="5C01D580" w14:textId="059DE9A0" w:rsidR="004A62E9" w:rsidRDefault="004A62E9">
      <w:pPr>
        <w:pStyle w:val="TableofFigures"/>
        <w:tabs>
          <w:tab w:val="right" w:leader="dot" w:pos="9629"/>
        </w:tabs>
        <w:rPr>
          <w:rFonts w:asciiTheme="minorHAnsi" w:eastAsiaTheme="minorEastAsia" w:hAnsiTheme="minorHAnsi" w:cstheme="minorBidi"/>
          <w:b w:val="0"/>
          <w:noProof/>
          <w:sz w:val="22"/>
          <w:szCs w:val="22"/>
          <w:lang/>
        </w:rPr>
      </w:pPr>
      <w:hyperlink w:anchor="_Toc142643720" w:history="1">
        <w:r w:rsidRPr="008E3AD7">
          <w:rPr>
            <w:rStyle w:val="Hyperlink"/>
            <w:noProof/>
          </w:rPr>
          <w:t>Proposal 7</w:t>
        </w:r>
        <w:r>
          <w:rPr>
            <w:rFonts w:asciiTheme="minorHAnsi" w:eastAsiaTheme="minorEastAsia" w:hAnsiTheme="minorHAnsi" w:cstheme="minorBidi"/>
            <w:b w:val="0"/>
            <w:noProof/>
            <w:sz w:val="22"/>
            <w:szCs w:val="22"/>
            <w:lang/>
          </w:rPr>
          <w:tab/>
        </w:r>
        <w:r w:rsidRPr="008E3AD7">
          <w:rPr>
            <w:rStyle w:val="Hyperlink"/>
            <w:noProof/>
          </w:rPr>
          <w:t>Potential OAM involvement in the NW-side model training does not have 3GPP specification impact. Impact on RAN2 protocols for data collection, such as MDT, should be first assessed in RAN1.</w:t>
        </w:r>
      </w:hyperlink>
    </w:p>
    <w:p w14:paraId="4D686B96" w14:textId="3C31919E" w:rsidR="004A62E9" w:rsidRDefault="004A62E9">
      <w:pPr>
        <w:pStyle w:val="TableofFigures"/>
        <w:tabs>
          <w:tab w:val="right" w:leader="dot" w:pos="9629"/>
        </w:tabs>
        <w:rPr>
          <w:rFonts w:asciiTheme="minorHAnsi" w:eastAsiaTheme="minorEastAsia" w:hAnsiTheme="minorHAnsi" w:cstheme="minorBidi"/>
          <w:b w:val="0"/>
          <w:noProof/>
          <w:sz w:val="22"/>
          <w:szCs w:val="22"/>
          <w:lang/>
        </w:rPr>
      </w:pPr>
      <w:hyperlink w:anchor="_Toc142643721" w:history="1">
        <w:r w:rsidRPr="008E3AD7">
          <w:rPr>
            <w:rStyle w:val="Hyperlink"/>
            <w:noProof/>
          </w:rPr>
          <w:t>Proposal 8</w:t>
        </w:r>
        <w:r>
          <w:rPr>
            <w:rFonts w:asciiTheme="minorHAnsi" w:eastAsiaTheme="minorEastAsia" w:hAnsiTheme="minorHAnsi" w:cstheme="minorBidi"/>
            <w:b w:val="0"/>
            <w:noProof/>
            <w:sz w:val="22"/>
            <w:szCs w:val="22"/>
            <w:lang/>
          </w:rPr>
          <w:tab/>
        </w:r>
        <w:r w:rsidRPr="008E3AD7">
          <w:rPr>
            <w:rStyle w:val="Hyperlink"/>
            <w:noProof/>
          </w:rPr>
          <w:t>For training of NW-side models, OTT alternatives are out of 3GPP scope and should not be further discussed.</w:t>
        </w:r>
      </w:hyperlink>
    </w:p>
    <w:p w14:paraId="39F43C66" w14:textId="6C92EAEF" w:rsidR="004A62E9" w:rsidRDefault="004A62E9">
      <w:pPr>
        <w:pStyle w:val="TableofFigures"/>
        <w:tabs>
          <w:tab w:val="right" w:leader="dot" w:pos="9629"/>
        </w:tabs>
        <w:rPr>
          <w:rFonts w:asciiTheme="minorHAnsi" w:eastAsiaTheme="minorEastAsia" w:hAnsiTheme="minorHAnsi" w:cstheme="minorBidi"/>
          <w:b w:val="0"/>
          <w:noProof/>
          <w:sz w:val="22"/>
          <w:szCs w:val="22"/>
          <w:lang/>
        </w:rPr>
      </w:pPr>
      <w:hyperlink w:anchor="_Toc142643722" w:history="1">
        <w:r w:rsidRPr="008E3AD7">
          <w:rPr>
            <w:rStyle w:val="Hyperlink"/>
            <w:noProof/>
          </w:rPr>
          <w:t>Proposal 9</w:t>
        </w:r>
        <w:r>
          <w:rPr>
            <w:rFonts w:asciiTheme="minorHAnsi" w:eastAsiaTheme="minorEastAsia" w:hAnsiTheme="minorHAnsi" w:cstheme="minorBidi"/>
            <w:b w:val="0"/>
            <w:noProof/>
            <w:sz w:val="22"/>
            <w:szCs w:val="22"/>
            <w:lang/>
          </w:rPr>
          <w:tab/>
        </w:r>
        <w:r w:rsidRPr="008E3AD7">
          <w:rPr>
            <w:rStyle w:val="Hyperlink"/>
            <w:noProof/>
          </w:rPr>
          <w:t>For performance monitoring of NW-side models, RAN2 considers the gNB as performance monitoring entity.</w:t>
        </w:r>
      </w:hyperlink>
    </w:p>
    <w:p w14:paraId="69BDE5E6" w14:textId="04818106" w:rsidR="004A62E9" w:rsidRDefault="004A62E9">
      <w:pPr>
        <w:pStyle w:val="TableofFigures"/>
        <w:tabs>
          <w:tab w:val="right" w:leader="dot" w:pos="9629"/>
        </w:tabs>
        <w:rPr>
          <w:rFonts w:asciiTheme="minorHAnsi" w:eastAsiaTheme="minorEastAsia" w:hAnsiTheme="minorHAnsi" w:cstheme="minorBidi"/>
          <w:b w:val="0"/>
          <w:noProof/>
          <w:sz w:val="22"/>
          <w:szCs w:val="22"/>
          <w:lang/>
        </w:rPr>
      </w:pPr>
      <w:hyperlink w:anchor="_Toc142643723" w:history="1">
        <w:r w:rsidRPr="008E3AD7">
          <w:rPr>
            <w:rStyle w:val="Hyperlink"/>
            <w:noProof/>
          </w:rPr>
          <w:t>Proposal 10</w:t>
        </w:r>
        <w:r>
          <w:rPr>
            <w:rFonts w:asciiTheme="minorHAnsi" w:eastAsiaTheme="minorEastAsia" w:hAnsiTheme="minorHAnsi" w:cstheme="minorBidi"/>
            <w:b w:val="0"/>
            <w:noProof/>
            <w:sz w:val="22"/>
            <w:szCs w:val="22"/>
            <w:lang/>
          </w:rPr>
          <w:tab/>
        </w:r>
        <w:r w:rsidRPr="008E3AD7">
          <w:rPr>
            <w:rStyle w:val="Hyperlink"/>
            <w:noProof/>
          </w:rPr>
          <w:t>For UE-side model training, RAN2 considers the UE as the model training entity. Whether the UE-side model training occurs in a UE-controlled OTT servers is transparent from a 3GPP standpoint.</w:t>
        </w:r>
      </w:hyperlink>
    </w:p>
    <w:p w14:paraId="3529A862" w14:textId="59337724" w:rsidR="004A62E9" w:rsidRDefault="004A62E9">
      <w:pPr>
        <w:pStyle w:val="TableofFigures"/>
        <w:tabs>
          <w:tab w:val="right" w:leader="dot" w:pos="9629"/>
        </w:tabs>
        <w:rPr>
          <w:rFonts w:asciiTheme="minorHAnsi" w:eastAsiaTheme="minorEastAsia" w:hAnsiTheme="minorHAnsi" w:cstheme="minorBidi"/>
          <w:b w:val="0"/>
          <w:noProof/>
          <w:sz w:val="22"/>
          <w:szCs w:val="22"/>
          <w:lang/>
        </w:rPr>
      </w:pPr>
      <w:hyperlink w:anchor="_Toc142643724" w:history="1">
        <w:r w:rsidRPr="008E3AD7">
          <w:rPr>
            <w:rStyle w:val="Hyperlink"/>
            <w:noProof/>
          </w:rPr>
          <w:t>Proposal 11</w:t>
        </w:r>
        <w:r>
          <w:rPr>
            <w:rFonts w:asciiTheme="minorHAnsi" w:eastAsiaTheme="minorEastAsia" w:hAnsiTheme="minorHAnsi" w:cstheme="minorBidi"/>
            <w:b w:val="0"/>
            <w:noProof/>
            <w:sz w:val="22"/>
            <w:szCs w:val="22"/>
            <w:lang/>
          </w:rPr>
          <w:tab/>
        </w:r>
        <w:r w:rsidRPr="008E3AD7">
          <w:rPr>
            <w:rStyle w:val="Hyperlink"/>
            <w:noProof/>
          </w:rPr>
          <w:t>For UE-side model training, it is left to SA WGs to study whether there is a need to involve CN.</w:t>
        </w:r>
      </w:hyperlink>
    </w:p>
    <w:p w14:paraId="1A2D8CCC" w14:textId="796A2578" w:rsidR="004A62E9" w:rsidRDefault="004A62E9">
      <w:pPr>
        <w:pStyle w:val="TableofFigures"/>
        <w:tabs>
          <w:tab w:val="right" w:leader="dot" w:pos="9629"/>
        </w:tabs>
        <w:rPr>
          <w:rFonts w:asciiTheme="minorHAnsi" w:eastAsiaTheme="minorEastAsia" w:hAnsiTheme="minorHAnsi" w:cstheme="minorBidi"/>
          <w:b w:val="0"/>
          <w:noProof/>
          <w:sz w:val="22"/>
          <w:szCs w:val="22"/>
          <w:lang/>
        </w:rPr>
      </w:pPr>
      <w:hyperlink w:anchor="_Toc142643725" w:history="1">
        <w:r w:rsidRPr="008E3AD7">
          <w:rPr>
            <w:rStyle w:val="Hyperlink"/>
            <w:noProof/>
          </w:rPr>
          <w:t>Proposal 12</w:t>
        </w:r>
        <w:r>
          <w:rPr>
            <w:rFonts w:asciiTheme="minorHAnsi" w:eastAsiaTheme="minorEastAsia" w:hAnsiTheme="minorHAnsi" w:cstheme="minorBidi"/>
            <w:b w:val="0"/>
            <w:noProof/>
            <w:sz w:val="22"/>
            <w:szCs w:val="22"/>
            <w:lang/>
          </w:rPr>
          <w:tab/>
        </w:r>
        <w:r w:rsidRPr="008E3AD7">
          <w:rPr>
            <w:rStyle w:val="Hyperlink"/>
            <w:noProof/>
          </w:rPr>
          <w:t>For UE-side performance monitoring at UE side, RAN2 considers the UE as a performance monitoring entity.</w:t>
        </w:r>
      </w:hyperlink>
    </w:p>
    <w:p w14:paraId="607F35BD" w14:textId="58E9BBCA" w:rsidR="004A62E9" w:rsidRDefault="004A62E9">
      <w:pPr>
        <w:pStyle w:val="TableofFigures"/>
        <w:tabs>
          <w:tab w:val="right" w:leader="dot" w:pos="9629"/>
        </w:tabs>
        <w:rPr>
          <w:rFonts w:asciiTheme="minorHAnsi" w:eastAsiaTheme="minorEastAsia" w:hAnsiTheme="minorHAnsi" w:cstheme="minorBidi"/>
          <w:b w:val="0"/>
          <w:noProof/>
          <w:sz w:val="22"/>
          <w:szCs w:val="22"/>
          <w:lang/>
        </w:rPr>
      </w:pPr>
      <w:hyperlink w:anchor="_Toc142643726" w:history="1">
        <w:r w:rsidRPr="008E3AD7">
          <w:rPr>
            <w:rStyle w:val="Hyperlink"/>
            <w:noProof/>
          </w:rPr>
          <w:t>Proposal 13</w:t>
        </w:r>
        <w:r>
          <w:rPr>
            <w:rFonts w:asciiTheme="minorHAnsi" w:eastAsiaTheme="minorEastAsia" w:hAnsiTheme="minorHAnsi" w:cstheme="minorBidi"/>
            <w:b w:val="0"/>
            <w:noProof/>
            <w:sz w:val="22"/>
            <w:szCs w:val="22"/>
            <w:lang/>
          </w:rPr>
          <w:tab/>
        </w:r>
        <w:r w:rsidRPr="008E3AD7">
          <w:rPr>
            <w:rStyle w:val="Hyperlink"/>
            <w:noProof/>
          </w:rPr>
          <w:t>For UE-side performance monitoring at NW side, RAN2 considers the gNB as a performance monitoring entity (e.g., UE providing performance metrics to the gNB).</w:t>
        </w:r>
      </w:hyperlink>
    </w:p>
    <w:p w14:paraId="0B3D8661" w14:textId="4614598C" w:rsidR="004A62E9" w:rsidRDefault="004A62E9">
      <w:pPr>
        <w:pStyle w:val="TableofFigures"/>
        <w:tabs>
          <w:tab w:val="right" w:leader="dot" w:pos="9629"/>
        </w:tabs>
        <w:rPr>
          <w:rFonts w:asciiTheme="minorHAnsi" w:eastAsiaTheme="minorEastAsia" w:hAnsiTheme="minorHAnsi" w:cstheme="minorBidi"/>
          <w:b w:val="0"/>
          <w:noProof/>
          <w:sz w:val="22"/>
          <w:szCs w:val="22"/>
          <w:lang/>
        </w:rPr>
      </w:pPr>
      <w:hyperlink w:anchor="_Toc142643727" w:history="1">
        <w:r w:rsidRPr="008E3AD7">
          <w:rPr>
            <w:rStyle w:val="Hyperlink"/>
            <w:noProof/>
          </w:rPr>
          <w:t>Proposal 14</w:t>
        </w:r>
        <w:r>
          <w:rPr>
            <w:rFonts w:asciiTheme="minorHAnsi" w:eastAsiaTheme="minorEastAsia" w:hAnsiTheme="minorHAnsi" w:cstheme="minorBidi"/>
            <w:b w:val="0"/>
            <w:noProof/>
            <w:sz w:val="22"/>
            <w:szCs w:val="22"/>
            <w:lang/>
          </w:rPr>
          <w:tab/>
        </w:r>
        <w:r w:rsidRPr="008E3AD7">
          <w:rPr>
            <w:rStyle w:val="Hyperlink"/>
            <w:noProof/>
          </w:rPr>
          <w:t>For training of positioning UE-side models, RAN2 considers the UE as the model training entity. Whether the UE-side model training occurs in a UE-controlled OTT servers is transparent from a 3GPP standpoint.</w:t>
        </w:r>
      </w:hyperlink>
    </w:p>
    <w:p w14:paraId="5258EE3C" w14:textId="70AF31A4" w:rsidR="004A62E9" w:rsidRDefault="004A62E9">
      <w:pPr>
        <w:pStyle w:val="TableofFigures"/>
        <w:tabs>
          <w:tab w:val="right" w:leader="dot" w:pos="9629"/>
        </w:tabs>
        <w:rPr>
          <w:rFonts w:asciiTheme="minorHAnsi" w:eastAsiaTheme="minorEastAsia" w:hAnsiTheme="minorHAnsi" w:cstheme="minorBidi"/>
          <w:b w:val="0"/>
          <w:noProof/>
          <w:sz w:val="22"/>
          <w:szCs w:val="22"/>
          <w:lang/>
        </w:rPr>
      </w:pPr>
      <w:hyperlink w:anchor="_Toc142643728" w:history="1">
        <w:r w:rsidRPr="008E3AD7">
          <w:rPr>
            <w:rStyle w:val="Hyperlink"/>
            <w:noProof/>
          </w:rPr>
          <w:t>Proposal 15</w:t>
        </w:r>
        <w:r>
          <w:rPr>
            <w:rFonts w:asciiTheme="minorHAnsi" w:eastAsiaTheme="minorEastAsia" w:hAnsiTheme="minorHAnsi" w:cstheme="minorBidi"/>
            <w:b w:val="0"/>
            <w:noProof/>
            <w:sz w:val="22"/>
            <w:szCs w:val="22"/>
            <w:lang/>
          </w:rPr>
          <w:tab/>
        </w:r>
        <w:r w:rsidRPr="008E3AD7">
          <w:rPr>
            <w:rStyle w:val="Hyperlink"/>
            <w:noProof/>
          </w:rPr>
          <w:t>For training of positioning UE-side models, it is left to SA WGs to study whether there is a need to involve CN.</w:t>
        </w:r>
      </w:hyperlink>
    </w:p>
    <w:p w14:paraId="38B85A13" w14:textId="6B6929E2" w:rsidR="004A62E9" w:rsidRDefault="004A62E9">
      <w:pPr>
        <w:pStyle w:val="TableofFigures"/>
        <w:tabs>
          <w:tab w:val="right" w:leader="dot" w:pos="9629"/>
        </w:tabs>
        <w:rPr>
          <w:rFonts w:asciiTheme="minorHAnsi" w:eastAsiaTheme="minorEastAsia" w:hAnsiTheme="minorHAnsi" w:cstheme="minorBidi"/>
          <w:b w:val="0"/>
          <w:noProof/>
          <w:sz w:val="22"/>
          <w:szCs w:val="22"/>
          <w:lang/>
        </w:rPr>
      </w:pPr>
      <w:hyperlink w:anchor="_Toc142643729" w:history="1">
        <w:r w:rsidRPr="008E3AD7">
          <w:rPr>
            <w:rStyle w:val="Hyperlink"/>
            <w:noProof/>
          </w:rPr>
          <w:t>Proposal 16</w:t>
        </w:r>
        <w:r>
          <w:rPr>
            <w:rFonts w:asciiTheme="minorHAnsi" w:eastAsiaTheme="minorEastAsia" w:hAnsiTheme="minorHAnsi" w:cstheme="minorBidi"/>
            <w:b w:val="0"/>
            <w:noProof/>
            <w:sz w:val="22"/>
            <w:szCs w:val="22"/>
            <w:lang/>
          </w:rPr>
          <w:tab/>
        </w:r>
        <w:r w:rsidRPr="008E3AD7">
          <w:rPr>
            <w:rStyle w:val="Hyperlink"/>
            <w:noProof/>
          </w:rPr>
          <w:t>For performance monitoring at UE side of positioning UE-side models, RAN2 considers the UE as the model monitoring entity.</w:t>
        </w:r>
      </w:hyperlink>
    </w:p>
    <w:p w14:paraId="1364626C" w14:textId="7E6B0A5B" w:rsidR="004A62E9" w:rsidRDefault="004A62E9">
      <w:pPr>
        <w:pStyle w:val="TableofFigures"/>
        <w:tabs>
          <w:tab w:val="right" w:leader="dot" w:pos="9629"/>
        </w:tabs>
        <w:rPr>
          <w:rFonts w:asciiTheme="minorHAnsi" w:eastAsiaTheme="minorEastAsia" w:hAnsiTheme="minorHAnsi" w:cstheme="minorBidi"/>
          <w:b w:val="0"/>
          <w:noProof/>
          <w:sz w:val="22"/>
          <w:szCs w:val="22"/>
          <w:lang/>
        </w:rPr>
      </w:pPr>
      <w:hyperlink w:anchor="_Toc142643730" w:history="1">
        <w:r w:rsidRPr="008E3AD7">
          <w:rPr>
            <w:rStyle w:val="Hyperlink"/>
            <w:noProof/>
          </w:rPr>
          <w:t>Proposal 17</w:t>
        </w:r>
        <w:r>
          <w:rPr>
            <w:rFonts w:asciiTheme="minorHAnsi" w:eastAsiaTheme="minorEastAsia" w:hAnsiTheme="minorHAnsi" w:cstheme="minorBidi"/>
            <w:b w:val="0"/>
            <w:noProof/>
            <w:sz w:val="22"/>
            <w:szCs w:val="22"/>
            <w:lang/>
          </w:rPr>
          <w:tab/>
        </w:r>
        <w:r w:rsidRPr="008E3AD7">
          <w:rPr>
            <w:rStyle w:val="Hyperlink"/>
            <w:noProof/>
          </w:rPr>
          <w:t>For performance monitoring at NW side of positioning UE-side models, RAN2 considers the LMF as the NW entity to take final model monitoring decisions (e.g., UE providing model monitoring metrics to the LMF).</w:t>
        </w:r>
      </w:hyperlink>
    </w:p>
    <w:p w14:paraId="0D2082B5" w14:textId="244F2517" w:rsidR="004A62E9" w:rsidRDefault="004A62E9">
      <w:pPr>
        <w:pStyle w:val="TableofFigures"/>
        <w:tabs>
          <w:tab w:val="right" w:leader="dot" w:pos="9629"/>
        </w:tabs>
        <w:rPr>
          <w:rFonts w:asciiTheme="minorHAnsi" w:eastAsiaTheme="minorEastAsia" w:hAnsiTheme="minorHAnsi" w:cstheme="minorBidi"/>
          <w:b w:val="0"/>
          <w:noProof/>
          <w:sz w:val="22"/>
          <w:szCs w:val="22"/>
          <w:lang/>
        </w:rPr>
      </w:pPr>
      <w:hyperlink w:anchor="_Toc142643731" w:history="1">
        <w:r w:rsidRPr="008E3AD7">
          <w:rPr>
            <w:rStyle w:val="Hyperlink"/>
            <w:noProof/>
          </w:rPr>
          <w:t>Proposal 18</w:t>
        </w:r>
        <w:r>
          <w:rPr>
            <w:rFonts w:asciiTheme="minorHAnsi" w:eastAsiaTheme="minorEastAsia" w:hAnsiTheme="minorHAnsi" w:cstheme="minorBidi"/>
            <w:b w:val="0"/>
            <w:noProof/>
            <w:sz w:val="22"/>
            <w:szCs w:val="22"/>
            <w:lang/>
          </w:rPr>
          <w:tab/>
        </w:r>
        <w:r w:rsidRPr="008E3AD7">
          <w:rPr>
            <w:rStyle w:val="Hyperlink"/>
            <w:noProof/>
          </w:rPr>
          <w:t>For training of positioning LMF-side models, RAN2 to focus on the LMF as the model training entity. Potential OAM involvement (if any) is outside RAN2 scope.</w:t>
        </w:r>
      </w:hyperlink>
    </w:p>
    <w:p w14:paraId="33431972" w14:textId="624AAC0C" w:rsidR="004A62E9" w:rsidRDefault="004A62E9">
      <w:pPr>
        <w:pStyle w:val="TableofFigures"/>
        <w:tabs>
          <w:tab w:val="right" w:leader="dot" w:pos="9629"/>
        </w:tabs>
        <w:rPr>
          <w:rFonts w:asciiTheme="minorHAnsi" w:eastAsiaTheme="minorEastAsia" w:hAnsiTheme="minorHAnsi" w:cstheme="minorBidi"/>
          <w:b w:val="0"/>
          <w:noProof/>
          <w:sz w:val="22"/>
          <w:szCs w:val="22"/>
          <w:lang/>
        </w:rPr>
      </w:pPr>
      <w:hyperlink w:anchor="_Toc142643732" w:history="1">
        <w:r w:rsidRPr="008E3AD7">
          <w:rPr>
            <w:rStyle w:val="Hyperlink"/>
            <w:noProof/>
          </w:rPr>
          <w:t>Proposal 19</w:t>
        </w:r>
        <w:r>
          <w:rPr>
            <w:rFonts w:asciiTheme="minorHAnsi" w:eastAsiaTheme="minorEastAsia" w:hAnsiTheme="minorHAnsi" w:cstheme="minorBidi"/>
            <w:b w:val="0"/>
            <w:noProof/>
            <w:sz w:val="22"/>
            <w:szCs w:val="22"/>
            <w:lang/>
          </w:rPr>
          <w:tab/>
        </w:r>
        <w:r w:rsidRPr="008E3AD7">
          <w:rPr>
            <w:rStyle w:val="Hyperlink"/>
            <w:noProof/>
          </w:rPr>
          <w:t>For training of positioning LMF-side models, OTT alternatives are out of 3GPP scope and should not be further discussed.</w:t>
        </w:r>
      </w:hyperlink>
    </w:p>
    <w:p w14:paraId="3033ED07" w14:textId="40AFED48" w:rsidR="004A62E9" w:rsidRDefault="004A62E9">
      <w:pPr>
        <w:pStyle w:val="TableofFigures"/>
        <w:tabs>
          <w:tab w:val="right" w:leader="dot" w:pos="9629"/>
        </w:tabs>
        <w:rPr>
          <w:rFonts w:asciiTheme="minorHAnsi" w:eastAsiaTheme="minorEastAsia" w:hAnsiTheme="minorHAnsi" w:cstheme="minorBidi"/>
          <w:b w:val="0"/>
          <w:noProof/>
          <w:sz w:val="22"/>
          <w:szCs w:val="22"/>
          <w:lang/>
        </w:rPr>
      </w:pPr>
      <w:hyperlink w:anchor="_Toc142643733" w:history="1">
        <w:r w:rsidRPr="008E3AD7">
          <w:rPr>
            <w:rStyle w:val="Hyperlink"/>
            <w:noProof/>
          </w:rPr>
          <w:t>Proposal 20</w:t>
        </w:r>
        <w:r>
          <w:rPr>
            <w:rFonts w:asciiTheme="minorHAnsi" w:eastAsiaTheme="minorEastAsia" w:hAnsiTheme="minorHAnsi" w:cstheme="minorBidi"/>
            <w:b w:val="0"/>
            <w:noProof/>
            <w:sz w:val="22"/>
            <w:szCs w:val="22"/>
            <w:lang/>
          </w:rPr>
          <w:tab/>
        </w:r>
        <w:r w:rsidRPr="008E3AD7">
          <w:rPr>
            <w:rStyle w:val="Hyperlink"/>
            <w:noProof/>
          </w:rPr>
          <w:t>For performance monitoring of positioning LMF-side models, RAN2 only considers the LMF as the model monitoring entity.</w:t>
        </w:r>
      </w:hyperlink>
    </w:p>
    <w:p w14:paraId="5318EB60" w14:textId="73FE5557" w:rsidR="004A62E9" w:rsidRDefault="004A62E9">
      <w:pPr>
        <w:pStyle w:val="TableofFigures"/>
        <w:tabs>
          <w:tab w:val="right" w:leader="dot" w:pos="9629"/>
        </w:tabs>
        <w:rPr>
          <w:rFonts w:asciiTheme="minorHAnsi" w:eastAsiaTheme="minorEastAsia" w:hAnsiTheme="minorHAnsi" w:cstheme="minorBidi"/>
          <w:b w:val="0"/>
          <w:noProof/>
          <w:sz w:val="22"/>
          <w:szCs w:val="22"/>
          <w:lang/>
        </w:rPr>
      </w:pPr>
      <w:hyperlink w:anchor="_Toc142643734" w:history="1">
        <w:r w:rsidRPr="008E3AD7">
          <w:rPr>
            <w:rStyle w:val="Hyperlink"/>
            <w:noProof/>
          </w:rPr>
          <w:t>Proposal 21</w:t>
        </w:r>
        <w:r>
          <w:rPr>
            <w:rFonts w:asciiTheme="minorHAnsi" w:eastAsiaTheme="minorEastAsia" w:hAnsiTheme="minorHAnsi" w:cstheme="minorBidi"/>
            <w:b w:val="0"/>
            <w:noProof/>
            <w:sz w:val="22"/>
            <w:szCs w:val="22"/>
            <w:lang/>
          </w:rPr>
          <w:tab/>
        </w:r>
        <w:r w:rsidRPr="008E3AD7">
          <w:rPr>
            <w:rStyle w:val="Hyperlink"/>
            <w:noProof/>
          </w:rPr>
          <w:t>For training of positioning gNB-side models, RAN2 only considers gNB as the entity performing the training. Potential OAM involvement is outside RAN2 scope.</w:t>
        </w:r>
      </w:hyperlink>
    </w:p>
    <w:p w14:paraId="7E0AA6CD" w14:textId="1288A309" w:rsidR="004A62E9" w:rsidRDefault="004A62E9">
      <w:pPr>
        <w:pStyle w:val="TableofFigures"/>
        <w:tabs>
          <w:tab w:val="right" w:leader="dot" w:pos="9629"/>
        </w:tabs>
        <w:rPr>
          <w:rFonts w:asciiTheme="minorHAnsi" w:eastAsiaTheme="minorEastAsia" w:hAnsiTheme="minorHAnsi" w:cstheme="minorBidi"/>
          <w:b w:val="0"/>
          <w:noProof/>
          <w:sz w:val="22"/>
          <w:szCs w:val="22"/>
          <w:lang/>
        </w:rPr>
      </w:pPr>
      <w:hyperlink w:anchor="_Toc142643735" w:history="1">
        <w:r w:rsidRPr="008E3AD7">
          <w:rPr>
            <w:rStyle w:val="Hyperlink"/>
            <w:noProof/>
          </w:rPr>
          <w:t>Proposal 22</w:t>
        </w:r>
        <w:r>
          <w:rPr>
            <w:rFonts w:asciiTheme="minorHAnsi" w:eastAsiaTheme="minorEastAsia" w:hAnsiTheme="minorHAnsi" w:cstheme="minorBidi"/>
            <w:b w:val="0"/>
            <w:noProof/>
            <w:sz w:val="22"/>
            <w:szCs w:val="22"/>
            <w:lang/>
          </w:rPr>
          <w:tab/>
        </w:r>
        <w:r w:rsidRPr="008E3AD7">
          <w:rPr>
            <w:rStyle w:val="Hyperlink"/>
            <w:noProof/>
          </w:rPr>
          <w:t>For performance monitoring of positioning gNB-side models, RAN2 only considers gNB as the model monitoring entity.</w:t>
        </w:r>
      </w:hyperlink>
    </w:p>
    <w:p w14:paraId="661D6CA0" w14:textId="79ADFA02" w:rsidR="00F837DB" w:rsidRPr="00362A59" w:rsidRDefault="00F837DB" w:rsidP="00F837DB">
      <w:pPr>
        <w:pStyle w:val="BodyText"/>
        <w:rPr>
          <w:b/>
          <w:bCs/>
        </w:rPr>
      </w:pPr>
      <w:r w:rsidRPr="00362A59">
        <w:rPr>
          <w:b/>
          <w:bCs/>
        </w:rPr>
        <w:fldChar w:fldCharType="end"/>
      </w:r>
    </w:p>
    <w:p w14:paraId="74432980" w14:textId="552C4EEC" w:rsidR="00F837DB" w:rsidRPr="00362A59" w:rsidRDefault="00CA7687" w:rsidP="00F837DB">
      <w:pPr>
        <w:pStyle w:val="Heading1"/>
      </w:pPr>
      <w:r w:rsidRPr="00362A59">
        <w:t>4</w:t>
      </w:r>
      <w:r w:rsidRPr="00362A59">
        <w:tab/>
      </w:r>
      <w:r w:rsidR="00F837DB" w:rsidRPr="00362A59">
        <w:t>References</w:t>
      </w:r>
    </w:p>
    <w:bookmarkEnd w:id="56"/>
    <w:p w14:paraId="4612FDF5" w14:textId="7B21D841" w:rsidR="00D5562A" w:rsidRPr="00362A59" w:rsidRDefault="00AD0FA1" w:rsidP="00B93C5C">
      <w:pPr>
        <w:pStyle w:val="Reference"/>
      </w:pPr>
      <w:r w:rsidRPr="00362A59">
        <w:fldChar w:fldCharType="begin"/>
      </w:r>
      <w:r w:rsidRPr="00362A59">
        <w:instrText xml:space="preserve"> HYPERLINK "http://www.3gpp.org/ftp//tsg_ran/TSG_RAN/TSGR_94e/Docs//RP-213599.zip" </w:instrText>
      </w:r>
      <w:r w:rsidRPr="00362A59">
        <w:fldChar w:fldCharType="separate"/>
      </w:r>
      <w:r w:rsidR="00B9730F" w:rsidRPr="00362A59">
        <w:rPr>
          <w:rStyle w:val="Hyperlink"/>
        </w:rPr>
        <w:t>RP-213599</w:t>
      </w:r>
      <w:r w:rsidRPr="00362A59">
        <w:rPr>
          <w:rStyle w:val="Hyperlink"/>
        </w:rPr>
        <w:fldChar w:fldCharType="end"/>
      </w:r>
      <w:r w:rsidR="00B9730F" w:rsidRPr="00362A59">
        <w:t xml:space="preserve">, </w:t>
      </w:r>
      <w:r w:rsidR="00353D2E" w:rsidRPr="00362A59">
        <w:t>“New SI: Study on Artificial Intelligence (AI)/Machine Learning (ML) for NR Air Interface”</w:t>
      </w:r>
      <w:r w:rsidR="00B9730F" w:rsidRPr="00362A59">
        <w:t>, TSG RAN, RAN</w:t>
      </w:r>
      <w:r w:rsidR="009B2AC6" w:rsidRPr="00362A59">
        <w:t>#</w:t>
      </w:r>
      <w:r w:rsidR="00B9730F" w:rsidRPr="00362A59">
        <w:t>94</w:t>
      </w:r>
      <w:r w:rsidR="009B2AC6" w:rsidRPr="00362A59">
        <w:t>-e, Dec 2021</w:t>
      </w:r>
    </w:p>
    <w:p w14:paraId="395258F2" w14:textId="176A7D9F" w:rsidR="00D170E9" w:rsidRDefault="004A62E9" w:rsidP="00FE0A59">
      <w:pPr>
        <w:pStyle w:val="Reference"/>
      </w:pPr>
      <w:hyperlink r:id="rId13" w:history="1">
        <w:r w:rsidR="00D170E9" w:rsidRPr="00362A59">
          <w:rPr>
            <w:rStyle w:val="Hyperlink"/>
          </w:rPr>
          <w:t>RP-221348</w:t>
        </w:r>
      </w:hyperlink>
      <w:r w:rsidR="004E2980" w:rsidRPr="00362A59">
        <w:t>, “Revised SID: Study on Artificial Intelligence (AI)/Machine Learning (ML) for NR Air Interface”</w:t>
      </w:r>
      <w:r w:rsidR="008111B2" w:rsidRPr="00362A59">
        <w:t>, TSG RAN, RAN#96, Budapest, Hungary, June 2022</w:t>
      </w:r>
    </w:p>
    <w:p w14:paraId="2A359B36" w14:textId="40E9DCE9" w:rsidR="00943E03" w:rsidRPr="00362A59" w:rsidRDefault="00946201" w:rsidP="00754296">
      <w:pPr>
        <w:pStyle w:val="Reference"/>
      </w:pPr>
      <w:r w:rsidRPr="00362A59">
        <w:t xml:space="preserve">TR 38.843, “Study on Artificial Intelligence (AI)/Machine Learning (ML) for NR air interface”, Release 18, v0.1.0, </w:t>
      </w:r>
      <w:r w:rsidR="00BA7BA0">
        <w:t>June</w:t>
      </w:r>
      <w:r w:rsidRPr="00362A59">
        <w:t xml:space="preserve"> 2023</w:t>
      </w:r>
    </w:p>
    <w:sectPr w:rsidR="00943E03" w:rsidRPr="00362A59" w:rsidSect="00AD297D">
      <w:headerReference w:type="even" r:id="rId14"/>
      <w:footerReference w:type="default" r:id="rId1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B186E0" w14:textId="77777777" w:rsidR="007F5DBD" w:rsidRDefault="007F5DBD">
      <w:r>
        <w:separator/>
      </w:r>
    </w:p>
  </w:endnote>
  <w:endnote w:type="continuationSeparator" w:id="0">
    <w:p w14:paraId="57CADD26" w14:textId="77777777" w:rsidR="007F5DBD" w:rsidRDefault="007F5DBD">
      <w:r>
        <w:continuationSeparator/>
      </w:r>
    </w:p>
  </w:endnote>
  <w:endnote w:type="continuationNotice" w:id="1">
    <w:p w14:paraId="4C4FDD6F" w14:textId="77777777" w:rsidR="007F5DBD" w:rsidRDefault="007F5D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197BC" w14:textId="77777777" w:rsidR="00100BB5" w:rsidRDefault="00100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F291A" w14:textId="77777777" w:rsidR="007F5DBD" w:rsidRDefault="007F5DBD">
      <w:r>
        <w:separator/>
      </w:r>
    </w:p>
  </w:footnote>
  <w:footnote w:type="continuationSeparator" w:id="0">
    <w:p w14:paraId="1F2010A6" w14:textId="77777777" w:rsidR="007F5DBD" w:rsidRDefault="007F5DBD">
      <w:r>
        <w:continuationSeparator/>
      </w:r>
    </w:p>
  </w:footnote>
  <w:footnote w:type="continuationNotice" w:id="1">
    <w:p w14:paraId="1ABEDD61" w14:textId="77777777" w:rsidR="007F5DBD" w:rsidRDefault="007F5D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BC8D2" w14:textId="77777777" w:rsidR="00100BB5" w:rsidRDefault="00100BB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ABA21B4A">
      <w:start w:val="1"/>
      <w:numFmt w:val="lowerRoman"/>
      <w:pStyle w:val="ListNumber3"/>
      <w:lvlText w:val="%1."/>
      <w:lvlJc w:val="right"/>
      <w:pPr>
        <w:ind w:left="926" w:hanging="360"/>
      </w:pPr>
    </w:lvl>
    <w:lvl w:ilvl="1" w:tplc="3BAEEA56">
      <w:numFmt w:val="decimal"/>
      <w:lvlText w:val=""/>
      <w:lvlJc w:val="left"/>
    </w:lvl>
    <w:lvl w:ilvl="2" w:tplc="8E6079F0">
      <w:numFmt w:val="decimal"/>
      <w:lvlText w:val=""/>
      <w:lvlJc w:val="left"/>
    </w:lvl>
    <w:lvl w:ilvl="3" w:tplc="486CCD00">
      <w:numFmt w:val="decimal"/>
      <w:lvlText w:val=""/>
      <w:lvlJc w:val="left"/>
    </w:lvl>
    <w:lvl w:ilvl="4" w:tplc="0CE4C5EA">
      <w:numFmt w:val="decimal"/>
      <w:lvlText w:val=""/>
      <w:lvlJc w:val="left"/>
    </w:lvl>
    <w:lvl w:ilvl="5" w:tplc="3514CCCE">
      <w:numFmt w:val="decimal"/>
      <w:lvlText w:val=""/>
      <w:lvlJc w:val="left"/>
    </w:lvl>
    <w:lvl w:ilvl="6" w:tplc="A01A846C">
      <w:numFmt w:val="decimal"/>
      <w:lvlText w:val=""/>
      <w:lvlJc w:val="left"/>
    </w:lvl>
    <w:lvl w:ilvl="7" w:tplc="8C0C48EC">
      <w:numFmt w:val="decimal"/>
      <w:lvlText w:val=""/>
      <w:lvlJc w:val="left"/>
    </w:lvl>
    <w:lvl w:ilvl="8" w:tplc="DB14391C">
      <w:numFmt w:val="decimal"/>
      <w:lvlText w:val=""/>
      <w:lvlJc w:val="left"/>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5E435B7"/>
    <w:multiLevelType w:val="hybridMultilevel"/>
    <w:tmpl w:val="F02C4836"/>
    <w:lvl w:ilvl="0" w:tplc="FFFFFFFF">
      <w:start w:val="1"/>
      <w:numFmt w:val="decimal"/>
      <w:lvlText w:val="%1-"/>
      <w:lvlJc w:val="left"/>
      <w:pPr>
        <w:ind w:left="720" w:hanging="360"/>
      </w:pPr>
      <w:rPr>
        <w:rFonts w:hint="default"/>
      </w:rPr>
    </w:lvl>
    <w:lvl w:ilvl="1" w:tplc="1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0FCE13B8"/>
    <w:multiLevelType w:val="hybridMultilevel"/>
    <w:tmpl w:val="D548C388"/>
    <w:lvl w:ilvl="0" w:tplc="E180AEAE">
      <w:start w:val="2"/>
      <w:numFmt w:val="bullet"/>
      <w:lvlText w:val="-"/>
      <w:lvlJc w:val="left"/>
      <w:pPr>
        <w:ind w:left="720" w:hanging="360"/>
      </w:pPr>
      <w:rPr>
        <w:rFonts w:ascii="Arial" w:eastAsia="Times New Roman"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0FEB6B44"/>
    <w:multiLevelType w:val="hybridMultilevel"/>
    <w:tmpl w:val="9ADC6200"/>
    <w:lvl w:ilvl="0" w:tplc="FFFFFFFF">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6" w15:restartNumberingAfterBreak="0">
    <w:nsid w:val="100F481A"/>
    <w:multiLevelType w:val="hybridMultilevel"/>
    <w:tmpl w:val="9ECEE558"/>
    <w:lvl w:ilvl="0" w:tplc="FFFFFFFF">
      <w:start w:val="1"/>
      <w:numFmt w:val="lowerLetter"/>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160" w:hanging="180"/>
      </w:pPr>
      <w:rPr>
        <w:rFonts w:ascii="Wingdings" w:hAnsi="Wingdings" w:hint="default"/>
      </w:rPr>
    </w:lvl>
    <w:lvl w:ilvl="3" w:tplc="FFFFFFFF">
      <w:start w:val="1"/>
      <w:numFmt w:val="lowerLetter"/>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23B199A"/>
    <w:multiLevelType w:val="hybridMultilevel"/>
    <w:tmpl w:val="03760C50"/>
    <w:lvl w:ilvl="0" w:tplc="22628EAC">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8"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910159"/>
    <w:multiLevelType w:val="hybridMultilevel"/>
    <w:tmpl w:val="9ECEE558"/>
    <w:lvl w:ilvl="0" w:tplc="20000017">
      <w:start w:val="1"/>
      <w:numFmt w:val="lowerLetter"/>
      <w:lvlText w:val="%1)"/>
      <w:lvlJc w:val="left"/>
      <w:pPr>
        <w:ind w:left="720" w:hanging="360"/>
      </w:pPr>
      <w:rPr>
        <w:rFonts w:hint="default"/>
      </w:rPr>
    </w:lvl>
    <w:lvl w:ilvl="1" w:tplc="10000001">
      <w:start w:val="1"/>
      <w:numFmt w:val="bullet"/>
      <w:lvlText w:val=""/>
      <w:lvlJc w:val="left"/>
      <w:pPr>
        <w:ind w:left="1440" w:hanging="360"/>
      </w:pPr>
      <w:rPr>
        <w:rFonts w:ascii="Symbol" w:hAnsi="Symbol" w:hint="default"/>
      </w:rPr>
    </w:lvl>
    <w:lvl w:ilvl="2" w:tplc="20000005">
      <w:start w:val="1"/>
      <w:numFmt w:val="bullet"/>
      <w:lvlText w:val=""/>
      <w:lvlJc w:val="left"/>
      <w:pPr>
        <w:ind w:left="2160" w:hanging="180"/>
      </w:pPr>
      <w:rPr>
        <w:rFonts w:ascii="Wingdings" w:hAnsi="Wingdings" w:hint="default"/>
      </w:rPr>
    </w:lvl>
    <w:lvl w:ilvl="3" w:tplc="2ADCBC3A">
      <w:start w:val="1"/>
      <w:numFmt w:val="lowerLetter"/>
      <w:lvlText w:val="%4)"/>
      <w:lvlJc w:val="left"/>
      <w:pPr>
        <w:ind w:left="2880" w:hanging="360"/>
      </w:pPr>
      <w:rPr>
        <w:rFonts w:hint="default"/>
      </w:r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0"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FA37239"/>
    <w:multiLevelType w:val="hybridMultilevel"/>
    <w:tmpl w:val="8B84CD6A"/>
    <w:lvl w:ilvl="0" w:tplc="47921BAE">
      <w:start w:val="1"/>
      <w:numFmt w:val="decimal"/>
      <w:lvlText w:val="%1&gt;"/>
      <w:lvlJc w:val="left"/>
      <w:pPr>
        <w:ind w:left="720" w:hanging="360"/>
      </w:pPr>
      <w:rPr>
        <w:rFonts w:hint="default"/>
      </w:r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43707BB"/>
    <w:multiLevelType w:val="hybridMultilevel"/>
    <w:tmpl w:val="F7144E56"/>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7577079"/>
    <w:multiLevelType w:val="hybridMultilevel"/>
    <w:tmpl w:val="17325954"/>
    <w:lvl w:ilvl="0" w:tplc="FFFFFFFF">
      <w:start w:val="1"/>
      <w:numFmt w:val="upperLetter"/>
      <w:lvlText w:val="%1."/>
      <w:lvlJc w:val="left"/>
      <w:pPr>
        <w:ind w:left="720" w:hanging="360"/>
      </w:pPr>
    </w:lvl>
    <w:lvl w:ilvl="1" w:tplc="1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99D24EE"/>
    <w:multiLevelType w:val="hybridMultilevel"/>
    <w:tmpl w:val="153CFC58"/>
    <w:lvl w:ilvl="0" w:tplc="FFFFFFFF">
      <w:start w:val="1"/>
      <w:numFmt w:val="upperLetter"/>
      <w:lvlText w:val="%1."/>
      <w:lvlJc w:val="left"/>
      <w:pPr>
        <w:ind w:left="720" w:hanging="360"/>
      </w:pPr>
    </w:lvl>
    <w:lvl w:ilvl="1" w:tplc="1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B4B2782"/>
    <w:multiLevelType w:val="multilevel"/>
    <w:tmpl w:val="B2A28B32"/>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75538A"/>
    <w:multiLevelType w:val="hybridMultilevel"/>
    <w:tmpl w:val="0FC6717E"/>
    <w:lvl w:ilvl="0" w:tplc="6B286EDA">
      <w:start w:val="1"/>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5EE2E07"/>
    <w:multiLevelType w:val="hybridMultilevel"/>
    <w:tmpl w:val="969420BE"/>
    <w:lvl w:ilvl="0" w:tplc="2000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36F04E8D"/>
    <w:multiLevelType w:val="hybridMultilevel"/>
    <w:tmpl w:val="D18688F0"/>
    <w:lvl w:ilvl="0" w:tplc="20000017">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8F04FC9E"/>
    <w:lvl w:ilvl="0" w:tplc="F26E27B4">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AD3D2C"/>
    <w:multiLevelType w:val="hybridMultilevel"/>
    <w:tmpl w:val="F7144E56"/>
    <w:lvl w:ilvl="0" w:tplc="2000000F">
      <w:start w:val="1"/>
      <w:numFmt w:val="decimal"/>
      <w:lvlText w:val="%1."/>
      <w:lvlJc w:val="left"/>
      <w:pPr>
        <w:ind w:left="720" w:hanging="360"/>
      </w:pPr>
      <w:rPr>
        <w:rFonts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4" w15:restartNumberingAfterBreak="0">
    <w:nsid w:val="3DD30A7A"/>
    <w:multiLevelType w:val="hybridMultilevel"/>
    <w:tmpl w:val="D18688F0"/>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40E972D7"/>
    <w:multiLevelType w:val="hybridMultilevel"/>
    <w:tmpl w:val="F03000D2"/>
    <w:lvl w:ilvl="0" w:tplc="DFF68558">
      <w:start w:val="9"/>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6"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5C12E42"/>
    <w:multiLevelType w:val="hybridMultilevel"/>
    <w:tmpl w:val="178CD576"/>
    <w:lvl w:ilvl="0" w:tplc="88D4913C">
      <w:start w:val="2"/>
      <w:numFmt w:val="bullet"/>
      <w:lvlText w:val="-"/>
      <w:lvlJc w:val="left"/>
      <w:pPr>
        <w:ind w:left="720" w:hanging="360"/>
      </w:pPr>
      <w:rPr>
        <w:rFonts w:ascii="Arial" w:eastAsia="Times New Roman"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9" w15:restartNumberingAfterBreak="0">
    <w:nsid w:val="4AB66867"/>
    <w:multiLevelType w:val="hybridMultilevel"/>
    <w:tmpl w:val="8694453C"/>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0" w15:restartNumberingAfterBreak="0">
    <w:nsid w:val="4B815786"/>
    <w:multiLevelType w:val="hybridMultilevel"/>
    <w:tmpl w:val="F68A9C44"/>
    <w:lvl w:ilvl="0" w:tplc="1000000F">
      <w:start w:val="1"/>
      <w:numFmt w:val="decimal"/>
      <w:lvlText w:val="%1."/>
      <w:lvlJc w:val="left"/>
      <w:pPr>
        <w:ind w:left="720" w:hanging="360"/>
      </w:pPr>
      <w:rPr>
        <w:rFonts w:hint="default"/>
      </w:rPr>
    </w:lvl>
    <w:lvl w:ilvl="1" w:tplc="10000001">
      <w:start w:val="1"/>
      <w:numFmt w:val="bullet"/>
      <w:lvlText w:val=""/>
      <w:lvlJc w:val="left"/>
      <w:pPr>
        <w:ind w:left="1440" w:hanging="360"/>
      </w:pPr>
      <w:rPr>
        <w:rFonts w:ascii="Symbol" w:hAnsi="Symbol" w:hint="default"/>
      </w:r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C046AAB"/>
    <w:multiLevelType w:val="hybridMultilevel"/>
    <w:tmpl w:val="D9065C04"/>
    <w:lvl w:ilvl="0" w:tplc="DF44C4EC">
      <w:start w:val="1"/>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3" w15:restartNumberingAfterBreak="0">
    <w:nsid w:val="4FB52782"/>
    <w:multiLevelType w:val="hybridMultilevel"/>
    <w:tmpl w:val="4184B63C"/>
    <w:lvl w:ilvl="0" w:tplc="DFF68558">
      <w:start w:val="2"/>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62B77AF"/>
    <w:multiLevelType w:val="hybridMultilevel"/>
    <w:tmpl w:val="DD7443B0"/>
    <w:lvl w:ilvl="0" w:tplc="A27ABCB4">
      <w:numFmt w:val="bullet"/>
      <w:lvlText w:val="–"/>
      <w:lvlJc w:val="left"/>
      <w:pPr>
        <w:ind w:left="930" w:hanging="57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5C06247A"/>
    <w:multiLevelType w:val="hybridMultilevel"/>
    <w:tmpl w:val="83EEB6E0"/>
    <w:lvl w:ilvl="0" w:tplc="10000017">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0"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1" w15:restartNumberingAfterBreak="0">
    <w:nsid w:val="5E693220"/>
    <w:multiLevelType w:val="hybridMultilevel"/>
    <w:tmpl w:val="969420BE"/>
    <w:lvl w:ilvl="0" w:tplc="FFFFFFFF">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5F905ED2"/>
    <w:multiLevelType w:val="hybridMultilevel"/>
    <w:tmpl w:val="9AC28984"/>
    <w:lvl w:ilvl="0" w:tplc="DFF68558">
      <w:start w:val="2"/>
      <w:numFmt w:val="bullet"/>
      <w:lvlText w:val="-"/>
      <w:lvlJc w:val="left"/>
      <w:pPr>
        <w:ind w:left="720" w:hanging="360"/>
      </w:pPr>
      <w:rPr>
        <w:rFonts w:ascii="Arial" w:eastAsia="Times New Roman" w:hAnsi="Arial" w:cs="Aria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3" w15:restartNumberingAfterBreak="0">
    <w:nsid w:val="63533699"/>
    <w:multiLevelType w:val="hybridMultilevel"/>
    <w:tmpl w:val="1924FF08"/>
    <w:lvl w:ilvl="0" w:tplc="18F49FAC">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4" w15:restartNumberingAfterBreak="0">
    <w:nsid w:val="63F759BA"/>
    <w:multiLevelType w:val="hybridMultilevel"/>
    <w:tmpl w:val="E6001EE6"/>
    <w:lvl w:ilvl="0" w:tplc="20000017">
      <w:start w:val="1"/>
      <w:numFmt w:val="lowerLetter"/>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5" w15:restartNumberingAfterBreak="0">
    <w:nsid w:val="648B688F"/>
    <w:multiLevelType w:val="hybridMultilevel"/>
    <w:tmpl w:val="FC1661F8"/>
    <w:lvl w:ilvl="0" w:tplc="FFFFFFF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DFF68558">
      <w:start w:val="9"/>
      <w:numFmt w:val="bullet"/>
      <w:lvlText w:val="-"/>
      <w:lvlJc w:val="left"/>
      <w:pPr>
        <w:ind w:left="2160" w:hanging="180"/>
      </w:pPr>
      <w:rPr>
        <w:rFonts w:ascii="Arial" w:eastAsia="Times New Roman" w:hAnsi="Arial" w:cs="Aria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69163424"/>
    <w:multiLevelType w:val="hybridMultilevel"/>
    <w:tmpl w:val="1B028E00"/>
    <w:lvl w:ilvl="0" w:tplc="FFFFFFFF">
      <w:start w:val="1"/>
      <w:numFmt w:val="decimal"/>
      <w:lvlText w:val="%1-"/>
      <w:lvlJc w:val="left"/>
      <w:pPr>
        <w:ind w:left="720" w:hanging="360"/>
      </w:pPr>
      <w:rPr>
        <w:rFonts w:hint="default"/>
      </w:rPr>
    </w:lvl>
    <w:lvl w:ilvl="1" w:tplc="1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98F6C0E"/>
    <w:multiLevelType w:val="hybridMultilevel"/>
    <w:tmpl w:val="8A9AA16A"/>
    <w:lvl w:ilvl="0" w:tplc="DFF68558">
      <w:start w:val="2"/>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9" w15:restartNumberingAfterBreak="0">
    <w:nsid w:val="70134AA4"/>
    <w:multiLevelType w:val="hybridMultilevel"/>
    <w:tmpl w:val="5006718C"/>
    <w:lvl w:ilvl="0" w:tplc="4D36A19C">
      <w:numFmt w:val="bullet"/>
      <w:lvlText w:val="-"/>
      <w:lvlJc w:val="left"/>
      <w:pPr>
        <w:ind w:left="720" w:hanging="360"/>
      </w:pPr>
      <w:rPr>
        <w:rFonts w:ascii="Arial" w:eastAsia="Times New Roman"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0"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3E15CD7"/>
    <w:multiLevelType w:val="hybridMultilevel"/>
    <w:tmpl w:val="64B62E4E"/>
    <w:lvl w:ilvl="0" w:tplc="EDDCCA4C">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5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3"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7F6C21B2"/>
    <w:multiLevelType w:val="hybridMultilevel"/>
    <w:tmpl w:val="A1C0E59E"/>
    <w:lvl w:ilvl="0" w:tplc="20000017">
      <w:start w:val="1"/>
      <w:numFmt w:val="lowerLetter"/>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88655452">
    <w:abstractNumId w:val="31"/>
  </w:num>
  <w:num w:numId="2" w16cid:durableId="1572422690">
    <w:abstractNumId w:val="22"/>
  </w:num>
  <w:num w:numId="3" w16cid:durableId="1642154989">
    <w:abstractNumId w:val="0"/>
  </w:num>
  <w:num w:numId="4" w16cid:durableId="423578544">
    <w:abstractNumId w:val="34"/>
  </w:num>
  <w:num w:numId="5" w16cid:durableId="322859524">
    <w:abstractNumId w:val="35"/>
  </w:num>
  <w:num w:numId="6" w16cid:durableId="298847170">
    <w:abstractNumId w:val="38"/>
  </w:num>
  <w:num w:numId="7" w16cid:durableId="1074741927">
    <w:abstractNumId w:val="12"/>
  </w:num>
  <w:num w:numId="8" w16cid:durableId="586306639">
    <w:abstractNumId w:val="15"/>
  </w:num>
  <w:num w:numId="9" w16cid:durableId="1776173870">
    <w:abstractNumId w:val="3"/>
  </w:num>
  <w:num w:numId="10" w16cid:durableId="417337838">
    <w:abstractNumId w:val="52"/>
  </w:num>
  <w:num w:numId="11" w16cid:durableId="2134670666">
    <w:abstractNumId w:val="19"/>
  </w:num>
  <w:num w:numId="12" w16cid:durableId="1875460000">
    <w:abstractNumId w:val="48"/>
  </w:num>
  <w:num w:numId="13" w16cid:durableId="42366671">
    <w:abstractNumId w:val="50"/>
  </w:num>
  <w:num w:numId="14" w16cid:durableId="620495469">
    <w:abstractNumId w:val="27"/>
  </w:num>
  <w:num w:numId="15" w16cid:durableId="118769700">
    <w:abstractNumId w:val="49"/>
  </w:num>
  <w:num w:numId="16" w16cid:durableId="2041856069">
    <w:abstractNumId w:val="9"/>
  </w:num>
  <w:num w:numId="17" w16cid:durableId="1686052155">
    <w:abstractNumId w:val="46"/>
  </w:num>
  <w:num w:numId="18" w16cid:durableId="2079093119">
    <w:abstractNumId w:val="2"/>
  </w:num>
  <w:num w:numId="19" w16cid:durableId="65343459">
    <w:abstractNumId w:val="45"/>
  </w:num>
  <w:num w:numId="20" w16cid:durableId="1971403381">
    <w:abstractNumId w:val="32"/>
  </w:num>
  <w:num w:numId="21" w16cid:durableId="816343118">
    <w:abstractNumId w:val="6"/>
  </w:num>
  <w:num w:numId="22" w16cid:durableId="745230330">
    <w:abstractNumId w:val="20"/>
  </w:num>
  <w:num w:numId="23" w16cid:durableId="73937765">
    <w:abstractNumId w:val="43"/>
  </w:num>
  <w:num w:numId="24" w16cid:durableId="1492090538">
    <w:abstractNumId w:val="36"/>
  </w:num>
  <w:num w:numId="25" w16cid:durableId="1009988570">
    <w:abstractNumId w:val="44"/>
  </w:num>
  <w:num w:numId="26" w16cid:durableId="1999455900">
    <w:abstractNumId w:val="5"/>
  </w:num>
  <w:num w:numId="27" w16cid:durableId="1881088966">
    <w:abstractNumId w:val="41"/>
  </w:num>
  <w:num w:numId="28" w16cid:durableId="789398871">
    <w:abstractNumId w:val="7"/>
  </w:num>
  <w:num w:numId="29" w16cid:durableId="1618218516">
    <w:abstractNumId w:val="28"/>
  </w:num>
  <w:num w:numId="30" w16cid:durableId="1923754295">
    <w:abstractNumId w:val="1"/>
  </w:num>
  <w:num w:numId="31" w16cid:durableId="1404721321">
    <w:abstractNumId w:val="11"/>
  </w:num>
  <w:num w:numId="32" w16cid:durableId="1931771882">
    <w:abstractNumId w:val="16"/>
  </w:num>
  <w:num w:numId="33" w16cid:durableId="576138923">
    <w:abstractNumId w:val="14"/>
  </w:num>
  <w:num w:numId="34" w16cid:durableId="2124421390">
    <w:abstractNumId w:val="4"/>
  </w:num>
  <w:num w:numId="35" w16cid:durableId="551691164">
    <w:abstractNumId w:val="8"/>
  </w:num>
  <w:num w:numId="36" w16cid:durableId="513887775">
    <w:abstractNumId w:val="29"/>
  </w:num>
  <w:num w:numId="37" w16cid:durableId="488522683">
    <w:abstractNumId w:val="51"/>
  </w:num>
  <w:num w:numId="38" w16cid:durableId="900096474">
    <w:abstractNumId w:val="18"/>
  </w:num>
  <w:num w:numId="39" w16cid:durableId="971180913">
    <w:abstractNumId w:val="37"/>
  </w:num>
  <w:num w:numId="40" w16cid:durableId="651300389">
    <w:abstractNumId w:val="39"/>
  </w:num>
  <w:num w:numId="41" w16cid:durableId="1396708742">
    <w:abstractNumId w:val="17"/>
  </w:num>
  <w:num w:numId="42" w16cid:durableId="1450857642">
    <w:abstractNumId w:val="23"/>
  </w:num>
  <w:num w:numId="43" w16cid:durableId="501550091">
    <w:abstractNumId w:val="53"/>
  </w:num>
  <w:num w:numId="44" w16cid:durableId="1344670732">
    <w:abstractNumId w:val="21"/>
  </w:num>
  <w:num w:numId="45" w16cid:durableId="263609188">
    <w:abstractNumId w:val="24"/>
  </w:num>
  <w:num w:numId="46" w16cid:durableId="864486020">
    <w:abstractNumId w:val="30"/>
  </w:num>
  <w:num w:numId="47" w16cid:durableId="1384255070">
    <w:abstractNumId w:val="13"/>
  </w:num>
  <w:num w:numId="48" w16cid:durableId="1477527555">
    <w:abstractNumId w:val="54"/>
  </w:num>
  <w:num w:numId="49" w16cid:durableId="1648128068">
    <w:abstractNumId w:val="25"/>
  </w:num>
  <w:num w:numId="50" w16cid:durableId="1524590246">
    <w:abstractNumId w:val="47"/>
  </w:num>
  <w:num w:numId="51" w16cid:durableId="1399595721">
    <w:abstractNumId w:val="33"/>
  </w:num>
  <w:num w:numId="52" w16cid:durableId="5912758">
    <w:abstractNumId w:val="42"/>
  </w:num>
  <w:num w:numId="53" w16cid:durableId="2035380432">
    <w:abstractNumId w:val="40"/>
  </w:num>
  <w:num w:numId="54" w16cid:durableId="768357200">
    <w:abstractNumId w:val="10"/>
  </w:num>
  <w:num w:numId="55" w16cid:durableId="1130634352">
    <w:abstractNumId w:val="2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s-CL" w:vendorID="64" w:dllVersion="0"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380"/>
    <w:rsid w:val="0000064C"/>
    <w:rsid w:val="000006E1"/>
    <w:rsid w:val="00000937"/>
    <w:rsid w:val="00000A27"/>
    <w:rsid w:val="00000F86"/>
    <w:rsid w:val="000013E5"/>
    <w:rsid w:val="00001692"/>
    <w:rsid w:val="000016BC"/>
    <w:rsid w:val="000017B6"/>
    <w:rsid w:val="00001A6F"/>
    <w:rsid w:val="00001BDD"/>
    <w:rsid w:val="00001ED4"/>
    <w:rsid w:val="00002159"/>
    <w:rsid w:val="00002363"/>
    <w:rsid w:val="00002764"/>
    <w:rsid w:val="000029A1"/>
    <w:rsid w:val="00002A37"/>
    <w:rsid w:val="00002CA2"/>
    <w:rsid w:val="00003D28"/>
    <w:rsid w:val="00003DE0"/>
    <w:rsid w:val="00004FD6"/>
    <w:rsid w:val="00005099"/>
    <w:rsid w:val="0000564C"/>
    <w:rsid w:val="00005974"/>
    <w:rsid w:val="00005B84"/>
    <w:rsid w:val="00005BAF"/>
    <w:rsid w:val="00006446"/>
    <w:rsid w:val="00006896"/>
    <w:rsid w:val="00006961"/>
    <w:rsid w:val="000069D4"/>
    <w:rsid w:val="00006AC5"/>
    <w:rsid w:val="00006BDF"/>
    <w:rsid w:val="00006D0C"/>
    <w:rsid w:val="00006D8F"/>
    <w:rsid w:val="000070BA"/>
    <w:rsid w:val="000077AB"/>
    <w:rsid w:val="00007845"/>
    <w:rsid w:val="000079BF"/>
    <w:rsid w:val="00007ABD"/>
    <w:rsid w:val="00007CB5"/>
    <w:rsid w:val="00007CDC"/>
    <w:rsid w:val="00007FC7"/>
    <w:rsid w:val="00010A8D"/>
    <w:rsid w:val="00010C38"/>
    <w:rsid w:val="00011B28"/>
    <w:rsid w:val="00011D87"/>
    <w:rsid w:val="00011EC1"/>
    <w:rsid w:val="00012180"/>
    <w:rsid w:val="00012613"/>
    <w:rsid w:val="000128DF"/>
    <w:rsid w:val="00012B54"/>
    <w:rsid w:val="00012FAA"/>
    <w:rsid w:val="00013363"/>
    <w:rsid w:val="00013B12"/>
    <w:rsid w:val="00013D13"/>
    <w:rsid w:val="000140C3"/>
    <w:rsid w:val="000141D0"/>
    <w:rsid w:val="00014626"/>
    <w:rsid w:val="000148F3"/>
    <w:rsid w:val="00015A77"/>
    <w:rsid w:val="00015D15"/>
    <w:rsid w:val="0001695B"/>
    <w:rsid w:val="00016B38"/>
    <w:rsid w:val="00017CA3"/>
    <w:rsid w:val="00017D59"/>
    <w:rsid w:val="0002047E"/>
    <w:rsid w:val="00020A59"/>
    <w:rsid w:val="00020B76"/>
    <w:rsid w:val="00020D6E"/>
    <w:rsid w:val="00021429"/>
    <w:rsid w:val="00021BA5"/>
    <w:rsid w:val="000220C7"/>
    <w:rsid w:val="000220F9"/>
    <w:rsid w:val="000224FF"/>
    <w:rsid w:val="00022C99"/>
    <w:rsid w:val="000235A1"/>
    <w:rsid w:val="00023A50"/>
    <w:rsid w:val="00023BCE"/>
    <w:rsid w:val="00024E89"/>
    <w:rsid w:val="00024F23"/>
    <w:rsid w:val="00025520"/>
    <w:rsid w:val="0002564D"/>
    <w:rsid w:val="00025A7B"/>
    <w:rsid w:val="00025ECA"/>
    <w:rsid w:val="00026335"/>
    <w:rsid w:val="000263B4"/>
    <w:rsid w:val="00026773"/>
    <w:rsid w:val="0002683C"/>
    <w:rsid w:val="00026B97"/>
    <w:rsid w:val="00026C24"/>
    <w:rsid w:val="00026DFC"/>
    <w:rsid w:val="00026E5B"/>
    <w:rsid w:val="00027112"/>
    <w:rsid w:val="00027408"/>
    <w:rsid w:val="00027600"/>
    <w:rsid w:val="00027B7D"/>
    <w:rsid w:val="00027F0B"/>
    <w:rsid w:val="00027F58"/>
    <w:rsid w:val="00030F91"/>
    <w:rsid w:val="00031037"/>
    <w:rsid w:val="00031175"/>
    <w:rsid w:val="000314D8"/>
    <w:rsid w:val="00031988"/>
    <w:rsid w:val="00031BAA"/>
    <w:rsid w:val="00031C56"/>
    <w:rsid w:val="00031D5A"/>
    <w:rsid w:val="00031FCB"/>
    <w:rsid w:val="00031FF1"/>
    <w:rsid w:val="000325B8"/>
    <w:rsid w:val="0003274A"/>
    <w:rsid w:val="00032F9E"/>
    <w:rsid w:val="0003344B"/>
    <w:rsid w:val="0003458A"/>
    <w:rsid w:val="00034908"/>
    <w:rsid w:val="00034C15"/>
    <w:rsid w:val="000354C4"/>
    <w:rsid w:val="000356E6"/>
    <w:rsid w:val="00035810"/>
    <w:rsid w:val="0003593D"/>
    <w:rsid w:val="00035A3B"/>
    <w:rsid w:val="00035D67"/>
    <w:rsid w:val="00035F5B"/>
    <w:rsid w:val="00036688"/>
    <w:rsid w:val="00036BA1"/>
    <w:rsid w:val="00036F8C"/>
    <w:rsid w:val="000373A1"/>
    <w:rsid w:val="000400BA"/>
    <w:rsid w:val="00040217"/>
    <w:rsid w:val="00040525"/>
    <w:rsid w:val="00040AF6"/>
    <w:rsid w:val="00040D24"/>
    <w:rsid w:val="00040FDE"/>
    <w:rsid w:val="000411F7"/>
    <w:rsid w:val="00041390"/>
    <w:rsid w:val="00041583"/>
    <w:rsid w:val="0004165D"/>
    <w:rsid w:val="000422E2"/>
    <w:rsid w:val="000427D5"/>
    <w:rsid w:val="00042A8B"/>
    <w:rsid w:val="00042F22"/>
    <w:rsid w:val="000433B9"/>
    <w:rsid w:val="00043830"/>
    <w:rsid w:val="00043899"/>
    <w:rsid w:val="000439E1"/>
    <w:rsid w:val="00043AC4"/>
    <w:rsid w:val="00043E54"/>
    <w:rsid w:val="000444EF"/>
    <w:rsid w:val="00045135"/>
    <w:rsid w:val="00045371"/>
    <w:rsid w:val="00045608"/>
    <w:rsid w:val="0004562E"/>
    <w:rsid w:val="0004577C"/>
    <w:rsid w:val="00046066"/>
    <w:rsid w:val="000464E4"/>
    <w:rsid w:val="00046683"/>
    <w:rsid w:val="0004698D"/>
    <w:rsid w:val="00046C30"/>
    <w:rsid w:val="00046D15"/>
    <w:rsid w:val="00047330"/>
    <w:rsid w:val="000473EC"/>
    <w:rsid w:val="0004768B"/>
    <w:rsid w:val="00047957"/>
    <w:rsid w:val="00047ABA"/>
    <w:rsid w:val="00047B3E"/>
    <w:rsid w:val="00047EC4"/>
    <w:rsid w:val="00050380"/>
    <w:rsid w:val="00050427"/>
    <w:rsid w:val="00050960"/>
    <w:rsid w:val="00050A45"/>
    <w:rsid w:val="00050FEC"/>
    <w:rsid w:val="00051258"/>
    <w:rsid w:val="00051470"/>
    <w:rsid w:val="00052238"/>
    <w:rsid w:val="00052282"/>
    <w:rsid w:val="00052A05"/>
    <w:rsid w:val="00052A07"/>
    <w:rsid w:val="00052D88"/>
    <w:rsid w:val="00053259"/>
    <w:rsid w:val="000534E3"/>
    <w:rsid w:val="00053AFF"/>
    <w:rsid w:val="00053F41"/>
    <w:rsid w:val="00054200"/>
    <w:rsid w:val="0005428C"/>
    <w:rsid w:val="00054565"/>
    <w:rsid w:val="000548C8"/>
    <w:rsid w:val="00054907"/>
    <w:rsid w:val="000558BE"/>
    <w:rsid w:val="00055A9F"/>
    <w:rsid w:val="00055AA6"/>
    <w:rsid w:val="00055E13"/>
    <w:rsid w:val="00055E59"/>
    <w:rsid w:val="0005606A"/>
    <w:rsid w:val="00056A7B"/>
    <w:rsid w:val="00057117"/>
    <w:rsid w:val="00057316"/>
    <w:rsid w:val="0005760D"/>
    <w:rsid w:val="000579D6"/>
    <w:rsid w:val="00057D37"/>
    <w:rsid w:val="00057E5D"/>
    <w:rsid w:val="00057E5F"/>
    <w:rsid w:val="00060550"/>
    <w:rsid w:val="000606DF"/>
    <w:rsid w:val="0006083F"/>
    <w:rsid w:val="00060AE6"/>
    <w:rsid w:val="000614BF"/>
    <w:rsid w:val="000616E7"/>
    <w:rsid w:val="00061B4E"/>
    <w:rsid w:val="00061BD6"/>
    <w:rsid w:val="00062099"/>
    <w:rsid w:val="00062403"/>
    <w:rsid w:val="000625AF"/>
    <w:rsid w:val="000626A1"/>
    <w:rsid w:val="00062D89"/>
    <w:rsid w:val="000631A3"/>
    <w:rsid w:val="00063548"/>
    <w:rsid w:val="00063594"/>
    <w:rsid w:val="0006373D"/>
    <w:rsid w:val="00063892"/>
    <w:rsid w:val="00064512"/>
    <w:rsid w:val="000647B9"/>
    <w:rsid w:val="000647CF"/>
    <w:rsid w:val="0006487E"/>
    <w:rsid w:val="00064A73"/>
    <w:rsid w:val="00064E0E"/>
    <w:rsid w:val="00064FB2"/>
    <w:rsid w:val="000651F8"/>
    <w:rsid w:val="000653B5"/>
    <w:rsid w:val="00065B22"/>
    <w:rsid w:val="00065E1A"/>
    <w:rsid w:val="00066126"/>
    <w:rsid w:val="0006653D"/>
    <w:rsid w:val="0006655E"/>
    <w:rsid w:val="000669F5"/>
    <w:rsid w:val="00066CC6"/>
    <w:rsid w:val="00066DEC"/>
    <w:rsid w:val="00066ED8"/>
    <w:rsid w:val="00067365"/>
    <w:rsid w:val="0006776F"/>
    <w:rsid w:val="00067B34"/>
    <w:rsid w:val="00067D7A"/>
    <w:rsid w:val="00070A79"/>
    <w:rsid w:val="00070B71"/>
    <w:rsid w:val="00070D2C"/>
    <w:rsid w:val="0007143A"/>
    <w:rsid w:val="00071508"/>
    <w:rsid w:val="0007173E"/>
    <w:rsid w:val="0007198A"/>
    <w:rsid w:val="00071A59"/>
    <w:rsid w:val="00071D7C"/>
    <w:rsid w:val="00072364"/>
    <w:rsid w:val="000724A6"/>
    <w:rsid w:val="000727BC"/>
    <w:rsid w:val="00072CE9"/>
    <w:rsid w:val="0007317B"/>
    <w:rsid w:val="000740EB"/>
    <w:rsid w:val="000744F6"/>
    <w:rsid w:val="0007452D"/>
    <w:rsid w:val="00074A65"/>
    <w:rsid w:val="00074BB8"/>
    <w:rsid w:val="00074ECE"/>
    <w:rsid w:val="00075C5D"/>
    <w:rsid w:val="000767CF"/>
    <w:rsid w:val="000768D4"/>
    <w:rsid w:val="0007756C"/>
    <w:rsid w:val="0007794C"/>
    <w:rsid w:val="00077E5F"/>
    <w:rsid w:val="0008036A"/>
    <w:rsid w:val="00080548"/>
    <w:rsid w:val="00081212"/>
    <w:rsid w:val="00081720"/>
    <w:rsid w:val="000818EA"/>
    <w:rsid w:val="00081AE6"/>
    <w:rsid w:val="00081B4E"/>
    <w:rsid w:val="00081BB5"/>
    <w:rsid w:val="00081C44"/>
    <w:rsid w:val="00082852"/>
    <w:rsid w:val="00082B07"/>
    <w:rsid w:val="000835C3"/>
    <w:rsid w:val="000839DB"/>
    <w:rsid w:val="00084145"/>
    <w:rsid w:val="00084414"/>
    <w:rsid w:val="00084D55"/>
    <w:rsid w:val="0008507E"/>
    <w:rsid w:val="000852A1"/>
    <w:rsid w:val="000855EB"/>
    <w:rsid w:val="00085B52"/>
    <w:rsid w:val="000866F2"/>
    <w:rsid w:val="0008741B"/>
    <w:rsid w:val="00087BDD"/>
    <w:rsid w:val="0009009F"/>
    <w:rsid w:val="0009041B"/>
    <w:rsid w:val="0009067F"/>
    <w:rsid w:val="00090A9D"/>
    <w:rsid w:val="00090B03"/>
    <w:rsid w:val="00090FBA"/>
    <w:rsid w:val="00091557"/>
    <w:rsid w:val="00091A77"/>
    <w:rsid w:val="00091B44"/>
    <w:rsid w:val="000920DA"/>
    <w:rsid w:val="00092194"/>
    <w:rsid w:val="00092220"/>
    <w:rsid w:val="000924C1"/>
    <w:rsid w:val="000924F0"/>
    <w:rsid w:val="000925C5"/>
    <w:rsid w:val="000928DF"/>
    <w:rsid w:val="00093095"/>
    <w:rsid w:val="00093187"/>
    <w:rsid w:val="00093474"/>
    <w:rsid w:val="0009349C"/>
    <w:rsid w:val="00093894"/>
    <w:rsid w:val="000939B1"/>
    <w:rsid w:val="00093D04"/>
    <w:rsid w:val="0009429E"/>
    <w:rsid w:val="0009448D"/>
    <w:rsid w:val="00094588"/>
    <w:rsid w:val="00094646"/>
    <w:rsid w:val="0009510F"/>
    <w:rsid w:val="000954AA"/>
    <w:rsid w:val="00095611"/>
    <w:rsid w:val="000960CD"/>
    <w:rsid w:val="00096FA2"/>
    <w:rsid w:val="000972F5"/>
    <w:rsid w:val="000973E4"/>
    <w:rsid w:val="0009742B"/>
    <w:rsid w:val="000A05DD"/>
    <w:rsid w:val="000A06A2"/>
    <w:rsid w:val="000A0788"/>
    <w:rsid w:val="000A0A63"/>
    <w:rsid w:val="000A1230"/>
    <w:rsid w:val="000A13BE"/>
    <w:rsid w:val="000A17E6"/>
    <w:rsid w:val="000A1B7B"/>
    <w:rsid w:val="000A218E"/>
    <w:rsid w:val="000A221F"/>
    <w:rsid w:val="000A254D"/>
    <w:rsid w:val="000A2D00"/>
    <w:rsid w:val="000A2E5E"/>
    <w:rsid w:val="000A2F63"/>
    <w:rsid w:val="000A3EA4"/>
    <w:rsid w:val="000A4525"/>
    <w:rsid w:val="000A475D"/>
    <w:rsid w:val="000A4B9F"/>
    <w:rsid w:val="000A5006"/>
    <w:rsid w:val="000A502B"/>
    <w:rsid w:val="000A532D"/>
    <w:rsid w:val="000A55BA"/>
    <w:rsid w:val="000A5687"/>
    <w:rsid w:val="000A56F2"/>
    <w:rsid w:val="000A601D"/>
    <w:rsid w:val="000A64CD"/>
    <w:rsid w:val="000A6C62"/>
    <w:rsid w:val="000A7142"/>
    <w:rsid w:val="000A7FC5"/>
    <w:rsid w:val="000B05BA"/>
    <w:rsid w:val="000B078B"/>
    <w:rsid w:val="000B07BD"/>
    <w:rsid w:val="000B0897"/>
    <w:rsid w:val="000B0B2E"/>
    <w:rsid w:val="000B0B97"/>
    <w:rsid w:val="000B1012"/>
    <w:rsid w:val="000B1483"/>
    <w:rsid w:val="000B161A"/>
    <w:rsid w:val="000B1E82"/>
    <w:rsid w:val="000B2573"/>
    <w:rsid w:val="000B2719"/>
    <w:rsid w:val="000B274C"/>
    <w:rsid w:val="000B2815"/>
    <w:rsid w:val="000B28C9"/>
    <w:rsid w:val="000B3212"/>
    <w:rsid w:val="000B324A"/>
    <w:rsid w:val="000B343F"/>
    <w:rsid w:val="000B39EA"/>
    <w:rsid w:val="000B3A8F"/>
    <w:rsid w:val="000B3BF8"/>
    <w:rsid w:val="000B40DA"/>
    <w:rsid w:val="000B4A50"/>
    <w:rsid w:val="000B4A9D"/>
    <w:rsid w:val="000B4AB9"/>
    <w:rsid w:val="000B4B92"/>
    <w:rsid w:val="000B4FD7"/>
    <w:rsid w:val="000B523E"/>
    <w:rsid w:val="000B5514"/>
    <w:rsid w:val="000B58C3"/>
    <w:rsid w:val="000B5C1C"/>
    <w:rsid w:val="000B5C3D"/>
    <w:rsid w:val="000B6054"/>
    <w:rsid w:val="000B61E9"/>
    <w:rsid w:val="000B6907"/>
    <w:rsid w:val="000B691C"/>
    <w:rsid w:val="000B6AD6"/>
    <w:rsid w:val="000B7469"/>
    <w:rsid w:val="000B7D74"/>
    <w:rsid w:val="000C0448"/>
    <w:rsid w:val="000C0B76"/>
    <w:rsid w:val="000C0D63"/>
    <w:rsid w:val="000C103B"/>
    <w:rsid w:val="000C15F8"/>
    <w:rsid w:val="000C161A"/>
    <w:rsid w:val="000C165A"/>
    <w:rsid w:val="000C1DA5"/>
    <w:rsid w:val="000C2757"/>
    <w:rsid w:val="000C283F"/>
    <w:rsid w:val="000C2A71"/>
    <w:rsid w:val="000C2CEB"/>
    <w:rsid w:val="000C2E19"/>
    <w:rsid w:val="000C2FFA"/>
    <w:rsid w:val="000C3166"/>
    <w:rsid w:val="000C321E"/>
    <w:rsid w:val="000C3873"/>
    <w:rsid w:val="000C42CF"/>
    <w:rsid w:val="000C4585"/>
    <w:rsid w:val="000C47D8"/>
    <w:rsid w:val="000C4D8D"/>
    <w:rsid w:val="000C4DF0"/>
    <w:rsid w:val="000C4DF9"/>
    <w:rsid w:val="000C4E35"/>
    <w:rsid w:val="000C5271"/>
    <w:rsid w:val="000C52B1"/>
    <w:rsid w:val="000C5490"/>
    <w:rsid w:val="000C5B89"/>
    <w:rsid w:val="000C5E73"/>
    <w:rsid w:val="000C5EC7"/>
    <w:rsid w:val="000C7008"/>
    <w:rsid w:val="000C74AD"/>
    <w:rsid w:val="000C7C35"/>
    <w:rsid w:val="000C7EF0"/>
    <w:rsid w:val="000D03CD"/>
    <w:rsid w:val="000D0D07"/>
    <w:rsid w:val="000D0E64"/>
    <w:rsid w:val="000D0FC9"/>
    <w:rsid w:val="000D0FD2"/>
    <w:rsid w:val="000D1042"/>
    <w:rsid w:val="000D17E4"/>
    <w:rsid w:val="000D188A"/>
    <w:rsid w:val="000D1B4A"/>
    <w:rsid w:val="000D1DB5"/>
    <w:rsid w:val="000D1F13"/>
    <w:rsid w:val="000D2250"/>
    <w:rsid w:val="000D26C6"/>
    <w:rsid w:val="000D2DB5"/>
    <w:rsid w:val="000D321F"/>
    <w:rsid w:val="000D33E7"/>
    <w:rsid w:val="000D374C"/>
    <w:rsid w:val="000D3F96"/>
    <w:rsid w:val="000D4797"/>
    <w:rsid w:val="000D4CA0"/>
    <w:rsid w:val="000D587B"/>
    <w:rsid w:val="000D58BD"/>
    <w:rsid w:val="000D59BD"/>
    <w:rsid w:val="000D5B06"/>
    <w:rsid w:val="000D611C"/>
    <w:rsid w:val="000D6A79"/>
    <w:rsid w:val="000D71C0"/>
    <w:rsid w:val="000D744A"/>
    <w:rsid w:val="000E0069"/>
    <w:rsid w:val="000E0201"/>
    <w:rsid w:val="000E0239"/>
    <w:rsid w:val="000E02D9"/>
    <w:rsid w:val="000E0527"/>
    <w:rsid w:val="000E0A62"/>
    <w:rsid w:val="000E0BD7"/>
    <w:rsid w:val="000E0C56"/>
    <w:rsid w:val="000E1763"/>
    <w:rsid w:val="000E1AE4"/>
    <w:rsid w:val="000E1B83"/>
    <w:rsid w:val="000E1E92"/>
    <w:rsid w:val="000E1F45"/>
    <w:rsid w:val="000E1F93"/>
    <w:rsid w:val="000E207B"/>
    <w:rsid w:val="000E2C9A"/>
    <w:rsid w:val="000E2E90"/>
    <w:rsid w:val="000E357F"/>
    <w:rsid w:val="000E3A35"/>
    <w:rsid w:val="000E3C97"/>
    <w:rsid w:val="000E3D92"/>
    <w:rsid w:val="000E3E85"/>
    <w:rsid w:val="000E4077"/>
    <w:rsid w:val="000E47C5"/>
    <w:rsid w:val="000E559A"/>
    <w:rsid w:val="000E5854"/>
    <w:rsid w:val="000E69C2"/>
    <w:rsid w:val="000E6B80"/>
    <w:rsid w:val="000E70C0"/>
    <w:rsid w:val="000E7B18"/>
    <w:rsid w:val="000E7BD8"/>
    <w:rsid w:val="000E7C83"/>
    <w:rsid w:val="000E7CA6"/>
    <w:rsid w:val="000F06D6"/>
    <w:rsid w:val="000F0810"/>
    <w:rsid w:val="000F08EA"/>
    <w:rsid w:val="000F0B1C"/>
    <w:rsid w:val="000F0EB1"/>
    <w:rsid w:val="000F1106"/>
    <w:rsid w:val="000F21AC"/>
    <w:rsid w:val="000F226B"/>
    <w:rsid w:val="000F2824"/>
    <w:rsid w:val="000F2CF7"/>
    <w:rsid w:val="000F3998"/>
    <w:rsid w:val="000F3BE9"/>
    <w:rsid w:val="000F3EC1"/>
    <w:rsid w:val="000F3F6C"/>
    <w:rsid w:val="000F41C2"/>
    <w:rsid w:val="000F441F"/>
    <w:rsid w:val="000F4A15"/>
    <w:rsid w:val="000F4D1F"/>
    <w:rsid w:val="000F5885"/>
    <w:rsid w:val="000F5A37"/>
    <w:rsid w:val="000F5A98"/>
    <w:rsid w:val="000F5DE6"/>
    <w:rsid w:val="000F6BD0"/>
    <w:rsid w:val="000F6DF3"/>
    <w:rsid w:val="000F70B0"/>
    <w:rsid w:val="000F79A8"/>
    <w:rsid w:val="000F7C84"/>
    <w:rsid w:val="000F7F2E"/>
    <w:rsid w:val="00100431"/>
    <w:rsid w:val="001005FF"/>
    <w:rsid w:val="0010085F"/>
    <w:rsid w:val="00100BB5"/>
    <w:rsid w:val="00101765"/>
    <w:rsid w:val="00101D19"/>
    <w:rsid w:val="00102686"/>
    <w:rsid w:val="001028DD"/>
    <w:rsid w:val="0010291F"/>
    <w:rsid w:val="00102AF1"/>
    <w:rsid w:val="00102EBD"/>
    <w:rsid w:val="00102F2A"/>
    <w:rsid w:val="00103CAC"/>
    <w:rsid w:val="00103D67"/>
    <w:rsid w:val="00103E77"/>
    <w:rsid w:val="0010412D"/>
    <w:rsid w:val="00104584"/>
    <w:rsid w:val="00104658"/>
    <w:rsid w:val="0010544A"/>
    <w:rsid w:val="001054F0"/>
    <w:rsid w:val="001062A4"/>
    <w:rsid w:val="001062FB"/>
    <w:rsid w:val="001063E6"/>
    <w:rsid w:val="00106444"/>
    <w:rsid w:val="00106591"/>
    <w:rsid w:val="00106720"/>
    <w:rsid w:val="00106BC5"/>
    <w:rsid w:val="0010704D"/>
    <w:rsid w:val="00107749"/>
    <w:rsid w:val="00107B88"/>
    <w:rsid w:val="00107FF8"/>
    <w:rsid w:val="00110232"/>
    <w:rsid w:val="001106C1"/>
    <w:rsid w:val="0011191E"/>
    <w:rsid w:val="00111D44"/>
    <w:rsid w:val="00112105"/>
    <w:rsid w:val="00112180"/>
    <w:rsid w:val="0011254B"/>
    <w:rsid w:val="00112774"/>
    <w:rsid w:val="00112BC2"/>
    <w:rsid w:val="00112C0D"/>
    <w:rsid w:val="001134D6"/>
    <w:rsid w:val="00113523"/>
    <w:rsid w:val="00113717"/>
    <w:rsid w:val="00113851"/>
    <w:rsid w:val="00113CF4"/>
    <w:rsid w:val="00114706"/>
    <w:rsid w:val="00114B17"/>
    <w:rsid w:val="001150AD"/>
    <w:rsid w:val="0011521B"/>
    <w:rsid w:val="001153EA"/>
    <w:rsid w:val="00115643"/>
    <w:rsid w:val="00115651"/>
    <w:rsid w:val="00115A6A"/>
    <w:rsid w:val="00115DE1"/>
    <w:rsid w:val="00115E74"/>
    <w:rsid w:val="0011645C"/>
    <w:rsid w:val="00116765"/>
    <w:rsid w:val="00117814"/>
    <w:rsid w:val="00117AD2"/>
    <w:rsid w:val="001203B4"/>
    <w:rsid w:val="001207C6"/>
    <w:rsid w:val="0012090D"/>
    <w:rsid w:val="0012105E"/>
    <w:rsid w:val="001219F5"/>
    <w:rsid w:val="00121A20"/>
    <w:rsid w:val="00121B89"/>
    <w:rsid w:val="00122200"/>
    <w:rsid w:val="001227FF"/>
    <w:rsid w:val="00122F2D"/>
    <w:rsid w:val="0012377F"/>
    <w:rsid w:val="00123DE5"/>
    <w:rsid w:val="00124176"/>
    <w:rsid w:val="00124313"/>
    <w:rsid w:val="00124314"/>
    <w:rsid w:val="00124B29"/>
    <w:rsid w:val="001256EE"/>
    <w:rsid w:val="00126196"/>
    <w:rsid w:val="00126B0F"/>
    <w:rsid w:val="00126B4A"/>
    <w:rsid w:val="00126E61"/>
    <w:rsid w:val="0012759B"/>
    <w:rsid w:val="00127988"/>
    <w:rsid w:val="001279F7"/>
    <w:rsid w:val="00127FDE"/>
    <w:rsid w:val="0013000C"/>
    <w:rsid w:val="001302D2"/>
    <w:rsid w:val="00130489"/>
    <w:rsid w:val="0013062B"/>
    <w:rsid w:val="00130CA4"/>
    <w:rsid w:val="00131073"/>
    <w:rsid w:val="00131810"/>
    <w:rsid w:val="00131B83"/>
    <w:rsid w:val="00131E93"/>
    <w:rsid w:val="00131FD3"/>
    <w:rsid w:val="001321A6"/>
    <w:rsid w:val="0013295C"/>
    <w:rsid w:val="00132B81"/>
    <w:rsid w:val="00132DCA"/>
    <w:rsid w:val="00132FD0"/>
    <w:rsid w:val="001338E9"/>
    <w:rsid w:val="00133988"/>
    <w:rsid w:val="001344C0"/>
    <w:rsid w:val="001346FA"/>
    <w:rsid w:val="00134A88"/>
    <w:rsid w:val="00135069"/>
    <w:rsid w:val="00135185"/>
    <w:rsid w:val="00135252"/>
    <w:rsid w:val="001356EA"/>
    <w:rsid w:val="00135951"/>
    <w:rsid w:val="00135F35"/>
    <w:rsid w:val="0013616E"/>
    <w:rsid w:val="001361E2"/>
    <w:rsid w:val="00136467"/>
    <w:rsid w:val="00136909"/>
    <w:rsid w:val="00136BD5"/>
    <w:rsid w:val="00136CFC"/>
    <w:rsid w:val="00136EE4"/>
    <w:rsid w:val="001372C2"/>
    <w:rsid w:val="00137539"/>
    <w:rsid w:val="0013767A"/>
    <w:rsid w:val="0013790E"/>
    <w:rsid w:val="00137AB5"/>
    <w:rsid w:val="00137D5B"/>
    <w:rsid w:val="00137ECD"/>
    <w:rsid w:val="00137F0B"/>
    <w:rsid w:val="001401E6"/>
    <w:rsid w:val="00140695"/>
    <w:rsid w:val="00141565"/>
    <w:rsid w:val="001416DE"/>
    <w:rsid w:val="00142A80"/>
    <w:rsid w:val="00142ADE"/>
    <w:rsid w:val="0014321C"/>
    <w:rsid w:val="00143237"/>
    <w:rsid w:val="00143718"/>
    <w:rsid w:val="001438F0"/>
    <w:rsid w:val="00143B8D"/>
    <w:rsid w:val="00143DF1"/>
    <w:rsid w:val="00143EB7"/>
    <w:rsid w:val="001441CE"/>
    <w:rsid w:val="0014426F"/>
    <w:rsid w:val="0014486C"/>
    <w:rsid w:val="00144B1D"/>
    <w:rsid w:val="00144B62"/>
    <w:rsid w:val="00144C3E"/>
    <w:rsid w:val="00144EE4"/>
    <w:rsid w:val="00145E29"/>
    <w:rsid w:val="00146236"/>
    <w:rsid w:val="00146719"/>
    <w:rsid w:val="001467C4"/>
    <w:rsid w:val="0014690F"/>
    <w:rsid w:val="001469BE"/>
    <w:rsid w:val="00146BE1"/>
    <w:rsid w:val="001475C3"/>
    <w:rsid w:val="001476B7"/>
    <w:rsid w:val="00147A5C"/>
    <w:rsid w:val="00147CA4"/>
    <w:rsid w:val="00147CDF"/>
    <w:rsid w:val="00147D29"/>
    <w:rsid w:val="00150069"/>
    <w:rsid w:val="0015071C"/>
    <w:rsid w:val="001508F8"/>
    <w:rsid w:val="00150948"/>
    <w:rsid w:val="00150D80"/>
    <w:rsid w:val="0015129F"/>
    <w:rsid w:val="00151714"/>
    <w:rsid w:val="0015191C"/>
    <w:rsid w:val="00151B51"/>
    <w:rsid w:val="00151C81"/>
    <w:rsid w:val="00151E23"/>
    <w:rsid w:val="0015214A"/>
    <w:rsid w:val="001526E0"/>
    <w:rsid w:val="00152851"/>
    <w:rsid w:val="00152A81"/>
    <w:rsid w:val="00153116"/>
    <w:rsid w:val="001536E8"/>
    <w:rsid w:val="00153C5A"/>
    <w:rsid w:val="00153C6C"/>
    <w:rsid w:val="00153E3C"/>
    <w:rsid w:val="00153E57"/>
    <w:rsid w:val="00154859"/>
    <w:rsid w:val="0015487B"/>
    <w:rsid w:val="001548AC"/>
    <w:rsid w:val="00154976"/>
    <w:rsid w:val="00154FAF"/>
    <w:rsid w:val="001551B5"/>
    <w:rsid w:val="00155234"/>
    <w:rsid w:val="0015529E"/>
    <w:rsid w:val="00155412"/>
    <w:rsid w:val="00155E37"/>
    <w:rsid w:val="001564A2"/>
    <w:rsid w:val="001567BF"/>
    <w:rsid w:val="001568D1"/>
    <w:rsid w:val="00156A18"/>
    <w:rsid w:val="00156E0D"/>
    <w:rsid w:val="001572F2"/>
    <w:rsid w:val="001600FD"/>
    <w:rsid w:val="001605EE"/>
    <w:rsid w:val="001617BC"/>
    <w:rsid w:val="001617FF"/>
    <w:rsid w:val="001618F9"/>
    <w:rsid w:val="00161970"/>
    <w:rsid w:val="00161CB5"/>
    <w:rsid w:val="00162A4B"/>
    <w:rsid w:val="00162AC6"/>
    <w:rsid w:val="001630C1"/>
    <w:rsid w:val="0016364F"/>
    <w:rsid w:val="00163988"/>
    <w:rsid w:val="00163B02"/>
    <w:rsid w:val="00164310"/>
    <w:rsid w:val="00164527"/>
    <w:rsid w:val="00164754"/>
    <w:rsid w:val="00164E2E"/>
    <w:rsid w:val="001659C1"/>
    <w:rsid w:val="00165D8D"/>
    <w:rsid w:val="00165E2C"/>
    <w:rsid w:val="00165ECF"/>
    <w:rsid w:val="001662B2"/>
    <w:rsid w:val="00166425"/>
    <w:rsid w:val="0016685C"/>
    <w:rsid w:val="001674FC"/>
    <w:rsid w:val="00170402"/>
    <w:rsid w:val="001708E3"/>
    <w:rsid w:val="00170CA7"/>
    <w:rsid w:val="00171867"/>
    <w:rsid w:val="00171A12"/>
    <w:rsid w:val="00171B87"/>
    <w:rsid w:val="00171D4C"/>
    <w:rsid w:val="001725D3"/>
    <w:rsid w:val="00172D75"/>
    <w:rsid w:val="00173058"/>
    <w:rsid w:val="001735B8"/>
    <w:rsid w:val="001738A6"/>
    <w:rsid w:val="00173A8E"/>
    <w:rsid w:val="00173AA6"/>
    <w:rsid w:val="00173B25"/>
    <w:rsid w:val="00173BBD"/>
    <w:rsid w:val="00174A10"/>
    <w:rsid w:val="00174A48"/>
    <w:rsid w:val="00174F74"/>
    <w:rsid w:val="0017502A"/>
    <w:rsid w:val="0017502C"/>
    <w:rsid w:val="00175BFA"/>
    <w:rsid w:val="00175DE5"/>
    <w:rsid w:val="001762B1"/>
    <w:rsid w:val="001764FE"/>
    <w:rsid w:val="001765D5"/>
    <w:rsid w:val="00176C12"/>
    <w:rsid w:val="00176FED"/>
    <w:rsid w:val="001771A5"/>
    <w:rsid w:val="00177BAC"/>
    <w:rsid w:val="00177D06"/>
    <w:rsid w:val="0018014D"/>
    <w:rsid w:val="00180158"/>
    <w:rsid w:val="00180389"/>
    <w:rsid w:val="0018060D"/>
    <w:rsid w:val="001806D9"/>
    <w:rsid w:val="00180A03"/>
    <w:rsid w:val="00180CDC"/>
    <w:rsid w:val="00181020"/>
    <w:rsid w:val="0018103F"/>
    <w:rsid w:val="0018143F"/>
    <w:rsid w:val="0018160D"/>
    <w:rsid w:val="00181A2F"/>
    <w:rsid w:val="00181FF8"/>
    <w:rsid w:val="00182246"/>
    <w:rsid w:val="00182683"/>
    <w:rsid w:val="00182AEB"/>
    <w:rsid w:val="00182DDD"/>
    <w:rsid w:val="00183E06"/>
    <w:rsid w:val="00183E9F"/>
    <w:rsid w:val="00184A8B"/>
    <w:rsid w:val="00184ABC"/>
    <w:rsid w:val="00184AC3"/>
    <w:rsid w:val="00184DA3"/>
    <w:rsid w:val="00184F76"/>
    <w:rsid w:val="001851E4"/>
    <w:rsid w:val="00185403"/>
    <w:rsid w:val="00185504"/>
    <w:rsid w:val="001855C6"/>
    <w:rsid w:val="00185D5A"/>
    <w:rsid w:val="00185DBE"/>
    <w:rsid w:val="00186052"/>
    <w:rsid w:val="00186709"/>
    <w:rsid w:val="00186999"/>
    <w:rsid w:val="00187838"/>
    <w:rsid w:val="00187A8B"/>
    <w:rsid w:val="00187B4B"/>
    <w:rsid w:val="00187BA2"/>
    <w:rsid w:val="00190205"/>
    <w:rsid w:val="00190407"/>
    <w:rsid w:val="00190AC1"/>
    <w:rsid w:val="00190EA2"/>
    <w:rsid w:val="0019124D"/>
    <w:rsid w:val="0019165D"/>
    <w:rsid w:val="00191ADF"/>
    <w:rsid w:val="00191E7D"/>
    <w:rsid w:val="00192145"/>
    <w:rsid w:val="001921C8"/>
    <w:rsid w:val="00192240"/>
    <w:rsid w:val="001926F5"/>
    <w:rsid w:val="00192901"/>
    <w:rsid w:val="00192FD2"/>
    <w:rsid w:val="001933FE"/>
    <w:rsid w:val="0019341A"/>
    <w:rsid w:val="00193583"/>
    <w:rsid w:val="001937BD"/>
    <w:rsid w:val="00193CAD"/>
    <w:rsid w:val="00193FEB"/>
    <w:rsid w:val="001940A9"/>
    <w:rsid w:val="00194462"/>
    <w:rsid w:val="00194BC7"/>
    <w:rsid w:val="00194D4E"/>
    <w:rsid w:val="00194F95"/>
    <w:rsid w:val="001953E3"/>
    <w:rsid w:val="00195431"/>
    <w:rsid w:val="00195442"/>
    <w:rsid w:val="00195552"/>
    <w:rsid w:val="001956D7"/>
    <w:rsid w:val="001959F5"/>
    <w:rsid w:val="00195C82"/>
    <w:rsid w:val="00196878"/>
    <w:rsid w:val="00196C50"/>
    <w:rsid w:val="001972C2"/>
    <w:rsid w:val="00197D4E"/>
    <w:rsid w:val="00197DF9"/>
    <w:rsid w:val="00197E65"/>
    <w:rsid w:val="00197FF1"/>
    <w:rsid w:val="001A03EA"/>
    <w:rsid w:val="001A0E75"/>
    <w:rsid w:val="001A129B"/>
    <w:rsid w:val="001A133C"/>
    <w:rsid w:val="001A13E2"/>
    <w:rsid w:val="001A15B5"/>
    <w:rsid w:val="001A1987"/>
    <w:rsid w:val="001A1CC0"/>
    <w:rsid w:val="001A1D22"/>
    <w:rsid w:val="001A1E88"/>
    <w:rsid w:val="001A2061"/>
    <w:rsid w:val="001A2564"/>
    <w:rsid w:val="001A2650"/>
    <w:rsid w:val="001A2C2D"/>
    <w:rsid w:val="001A2CB6"/>
    <w:rsid w:val="001A2F7E"/>
    <w:rsid w:val="001A330A"/>
    <w:rsid w:val="001A35E7"/>
    <w:rsid w:val="001A3694"/>
    <w:rsid w:val="001A4120"/>
    <w:rsid w:val="001A4F5E"/>
    <w:rsid w:val="001A5159"/>
    <w:rsid w:val="001A51B9"/>
    <w:rsid w:val="001A57A2"/>
    <w:rsid w:val="001A5926"/>
    <w:rsid w:val="001A6173"/>
    <w:rsid w:val="001A634B"/>
    <w:rsid w:val="001A6904"/>
    <w:rsid w:val="001A6CBA"/>
    <w:rsid w:val="001A6D6B"/>
    <w:rsid w:val="001A6FA2"/>
    <w:rsid w:val="001A739E"/>
    <w:rsid w:val="001A74B9"/>
    <w:rsid w:val="001A782F"/>
    <w:rsid w:val="001B0142"/>
    <w:rsid w:val="001B039B"/>
    <w:rsid w:val="001B0464"/>
    <w:rsid w:val="001B0645"/>
    <w:rsid w:val="001B0D97"/>
    <w:rsid w:val="001B1080"/>
    <w:rsid w:val="001B13C8"/>
    <w:rsid w:val="001B1599"/>
    <w:rsid w:val="001B1822"/>
    <w:rsid w:val="001B21D8"/>
    <w:rsid w:val="001B2490"/>
    <w:rsid w:val="001B24D5"/>
    <w:rsid w:val="001B2716"/>
    <w:rsid w:val="001B2814"/>
    <w:rsid w:val="001B2C72"/>
    <w:rsid w:val="001B35D1"/>
    <w:rsid w:val="001B39CA"/>
    <w:rsid w:val="001B3B44"/>
    <w:rsid w:val="001B3B51"/>
    <w:rsid w:val="001B3DCB"/>
    <w:rsid w:val="001B3E2E"/>
    <w:rsid w:val="001B402E"/>
    <w:rsid w:val="001B42A7"/>
    <w:rsid w:val="001B42F7"/>
    <w:rsid w:val="001B4317"/>
    <w:rsid w:val="001B463F"/>
    <w:rsid w:val="001B4856"/>
    <w:rsid w:val="001B48F4"/>
    <w:rsid w:val="001B4BAF"/>
    <w:rsid w:val="001B4C8F"/>
    <w:rsid w:val="001B4E13"/>
    <w:rsid w:val="001B5A5D"/>
    <w:rsid w:val="001B5B10"/>
    <w:rsid w:val="001B641D"/>
    <w:rsid w:val="001B6857"/>
    <w:rsid w:val="001B6AFD"/>
    <w:rsid w:val="001B6D80"/>
    <w:rsid w:val="001B6E92"/>
    <w:rsid w:val="001B71E6"/>
    <w:rsid w:val="001B7519"/>
    <w:rsid w:val="001B7B18"/>
    <w:rsid w:val="001B7BE6"/>
    <w:rsid w:val="001C0C73"/>
    <w:rsid w:val="001C0C8F"/>
    <w:rsid w:val="001C0DAE"/>
    <w:rsid w:val="001C0DC8"/>
    <w:rsid w:val="001C0DEE"/>
    <w:rsid w:val="001C11E5"/>
    <w:rsid w:val="001C11F5"/>
    <w:rsid w:val="001C1BE8"/>
    <w:rsid w:val="001C1CE5"/>
    <w:rsid w:val="001C209C"/>
    <w:rsid w:val="001C2AB3"/>
    <w:rsid w:val="001C39F6"/>
    <w:rsid w:val="001C3D2A"/>
    <w:rsid w:val="001C3E44"/>
    <w:rsid w:val="001C426F"/>
    <w:rsid w:val="001C45DB"/>
    <w:rsid w:val="001C4764"/>
    <w:rsid w:val="001C4C34"/>
    <w:rsid w:val="001C4C71"/>
    <w:rsid w:val="001C5438"/>
    <w:rsid w:val="001C5571"/>
    <w:rsid w:val="001C5602"/>
    <w:rsid w:val="001C56BF"/>
    <w:rsid w:val="001C5968"/>
    <w:rsid w:val="001C59C4"/>
    <w:rsid w:val="001C5B09"/>
    <w:rsid w:val="001C5B18"/>
    <w:rsid w:val="001C5DFB"/>
    <w:rsid w:val="001C6285"/>
    <w:rsid w:val="001C6600"/>
    <w:rsid w:val="001C661B"/>
    <w:rsid w:val="001C69A3"/>
    <w:rsid w:val="001C6E58"/>
    <w:rsid w:val="001C727B"/>
    <w:rsid w:val="001C7A45"/>
    <w:rsid w:val="001C7D66"/>
    <w:rsid w:val="001D061F"/>
    <w:rsid w:val="001D0631"/>
    <w:rsid w:val="001D0B59"/>
    <w:rsid w:val="001D0D77"/>
    <w:rsid w:val="001D1006"/>
    <w:rsid w:val="001D15E6"/>
    <w:rsid w:val="001D1824"/>
    <w:rsid w:val="001D1C83"/>
    <w:rsid w:val="001D2667"/>
    <w:rsid w:val="001D26D7"/>
    <w:rsid w:val="001D325D"/>
    <w:rsid w:val="001D3326"/>
    <w:rsid w:val="001D345C"/>
    <w:rsid w:val="001D355B"/>
    <w:rsid w:val="001D4064"/>
    <w:rsid w:val="001D44AF"/>
    <w:rsid w:val="001D4C37"/>
    <w:rsid w:val="001D51BA"/>
    <w:rsid w:val="001D53E7"/>
    <w:rsid w:val="001D5747"/>
    <w:rsid w:val="001D5CF0"/>
    <w:rsid w:val="001D6342"/>
    <w:rsid w:val="001D654F"/>
    <w:rsid w:val="001D6962"/>
    <w:rsid w:val="001D6CB0"/>
    <w:rsid w:val="001D6D53"/>
    <w:rsid w:val="001D719E"/>
    <w:rsid w:val="001D7362"/>
    <w:rsid w:val="001E0505"/>
    <w:rsid w:val="001E06BF"/>
    <w:rsid w:val="001E16C8"/>
    <w:rsid w:val="001E1EAD"/>
    <w:rsid w:val="001E1F46"/>
    <w:rsid w:val="001E219B"/>
    <w:rsid w:val="001E24E8"/>
    <w:rsid w:val="001E2550"/>
    <w:rsid w:val="001E284B"/>
    <w:rsid w:val="001E284D"/>
    <w:rsid w:val="001E3AAB"/>
    <w:rsid w:val="001E3B92"/>
    <w:rsid w:val="001E476C"/>
    <w:rsid w:val="001E4930"/>
    <w:rsid w:val="001E51FC"/>
    <w:rsid w:val="001E54F6"/>
    <w:rsid w:val="001E5508"/>
    <w:rsid w:val="001E5875"/>
    <w:rsid w:val="001E58E2"/>
    <w:rsid w:val="001E5A88"/>
    <w:rsid w:val="001E64CA"/>
    <w:rsid w:val="001E7AED"/>
    <w:rsid w:val="001F042C"/>
    <w:rsid w:val="001F0F1F"/>
    <w:rsid w:val="001F1678"/>
    <w:rsid w:val="001F176C"/>
    <w:rsid w:val="001F178C"/>
    <w:rsid w:val="001F1889"/>
    <w:rsid w:val="001F1CDF"/>
    <w:rsid w:val="001F2139"/>
    <w:rsid w:val="001F2212"/>
    <w:rsid w:val="001F2229"/>
    <w:rsid w:val="001F267B"/>
    <w:rsid w:val="001F2905"/>
    <w:rsid w:val="001F2964"/>
    <w:rsid w:val="001F29A6"/>
    <w:rsid w:val="001F3916"/>
    <w:rsid w:val="001F3A42"/>
    <w:rsid w:val="001F472A"/>
    <w:rsid w:val="001F4DBE"/>
    <w:rsid w:val="001F54C5"/>
    <w:rsid w:val="001F5712"/>
    <w:rsid w:val="001F58F9"/>
    <w:rsid w:val="001F5B25"/>
    <w:rsid w:val="001F5E08"/>
    <w:rsid w:val="001F662C"/>
    <w:rsid w:val="001F6A6B"/>
    <w:rsid w:val="001F7074"/>
    <w:rsid w:val="001F7A0A"/>
    <w:rsid w:val="001F7EA6"/>
    <w:rsid w:val="00200490"/>
    <w:rsid w:val="00200540"/>
    <w:rsid w:val="00200D3F"/>
    <w:rsid w:val="00200EDC"/>
    <w:rsid w:val="002016F1"/>
    <w:rsid w:val="00201C09"/>
    <w:rsid w:val="00201C33"/>
    <w:rsid w:val="00201F3A"/>
    <w:rsid w:val="0020279B"/>
    <w:rsid w:val="00202DA5"/>
    <w:rsid w:val="00202E47"/>
    <w:rsid w:val="00203843"/>
    <w:rsid w:val="00203C39"/>
    <w:rsid w:val="00203CED"/>
    <w:rsid w:val="00203D62"/>
    <w:rsid w:val="00203DEB"/>
    <w:rsid w:val="00203F6A"/>
    <w:rsid w:val="00203F96"/>
    <w:rsid w:val="00203FA7"/>
    <w:rsid w:val="00204174"/>
    <w:rsid w:val="002043F9"/>
    <w:rsid w:val="00204AB2"/>
    <w:rsid w:val="00205116"/>
    <w:rsid w:val="0020555F"/>
    <w:rsid w:val="002057A2"/>
    <w:rsid w:val="0020596B"/>
    <w:rsid w:val="002059C1"/>
    <w:rsid w:val="002059D3"/>
    <w:rsid w:val="00205A61"/>
    <w:rsid w:val="00206269"/>
    <w:rsid w:val="002063B9"/>
    <w:rsid w:val="00206526"/>
    <w:rsid w:val="002069B2"/>
    <w:rsid w:val="00206D89"/>
    <w:rsid w:val="00206F79"/>
    <w:rsid w:val="00206FF4"/>
    <w:rsid w:val="002074B1"/>
    <w:rsid w:val="00207C67"/>
    <w:rsid w:val="00207CEC"/>
    <w:rsid w:val="00207D3F"/>
    <w:rsid w:val="00207E1C"/>
    <w:rsid w:val="00207FA3"/>
    <w:rsid w:val="0021009D"/>
    <w:rsid w:val="002102DE"/>
    <w:rsid w:val="002104ED"/>
    <w:rsid w:val="002117E9"/>
    <w:rsid w:val="00211FAF"/>
    <w:rsid w:val="0021230C"/>
    <w:rsid w:val="0021233C"/>
    <w:rsid w:val="00212515"/>
    <w:rsid w:val="002127F4"/>
    <w:rsid w:val="002129B4"/>
    <w:rsid w:val="00212FE3"/>
    <w:rsid w:val="00213039"/>
    <w:rsid w:val="0021355C"/>
    <w:rsid w:val="002139DF"/>
    <w:rsid w:val="00213FCB"/>
    <w:rsid w:val="002141EB"/>
    <w:rsid w:val="0021422C"/>
    <w:rsid w:val="00214DA8"/>
    <w:rsid w:val="00214EBA"/>
    <w:rsid w:val="00214FD0"/>
    <w:rsid w:val="00215413"/>
    <w:rsid w:val="00215423"/>
    <w:rsid w:val="0021574A"/>
    <w:rsid w:val="0021574D"/>
    <w:rsid w:val="002158FA"/>
    <w:rsid w:val="00215F81"/>
    <w:rsid w:val="0021627A"/>
    <w:rsid w:val="00216299"/>
    <w:rsid w:val="00216A54"/>
    <w:rsid w:val="002174A0"/>
    <w:rsid w:val="002177E0"/>
    <w:rsid w:val="00217A16"/>
    <w:rsid w:val="00217A63"/>
    <w:rsid w:val="00217D53"/>
    <w:rsid w:val="00217FF2"/>
    <w:rsid w:val="00220500"/>
    <w:rsid w:val="00220600"/>
    <w:rsid w:val="0022142D"/>
    <w:rsid w:val="00221784"/>
    <w:rsid w:val="00221894"/>
    <w:rsid w:val="00222018"/>
    <w:rsid w:val="002224DB"/>
    <w:rsid w:val="00222CBF"/>
    <w:rsid w:val="002231AD"/>
    <w:rsid w:val="002232A3"/>
    <w:rsid w:val="0022383C"/>
    <w:rsid w:val="00223FCB"/>
    <w:rsid w:val="002240D4"/>
    <w:rsid w:val="00224340"/>
    <w:rsid w:val="00224609"/>
    <w:rsid w:val="002249B6"/>
    <w:rsid w:val="00225012"/>
    <w:rsid w:val="00225274"/>
    <w:rsid w:val="002252AA"/>
    <w:rsid w:val="002252C3"/>
    <w:rsid w:val="002258D2"/>
    <w:rsid w:val="00225AAE"/>
    <w:rsid w:val="00225C54"/>
    <w:rsid w:val="00225FE1"/>
    <w:rsid w:val="0022670A"/>
    <w:rsid w:val="00226F57"/>
    <w:rsid w:val="00227085"/>
    <w:rsid w:val="002272CD"/>
    <w:rsid w:val="002273FD"/>
    <w:rsid w:val="00227BFA"/>
    <w:rsid w:val="00227CD2"/>
    <w:rsid w:val="002301DA"/>
    <w:rsid w:val="00230467"/>
    <w:rsid w:val="00230765"/>
    <w:rsid w:val="00230D18"/>
    <w:rsid w:val="00230EF8"/>
    <w:rsid w:val="002310AE"/>
    <w:rsid w:val="0023124D"/>
    <w:rsid w:val="00231374"/>
    <w:rsid w:val="002313F6"/>
    <w:rsid w:val="0023157A"/>
    <w:rsid w:val="00231652"/>
    <w:rsid w:val="00231801"/>
    <w:rsid w:val="002319E4"/>
    <w:rsid w:val="00232A29"/>
    <w:rsid w:val="00232B10"/>
    <w:rsid w:val="00232D04"/>
    <w:rsid w:val="00232D2B"/>
    <w:rsid w:val="00233124"/>
    <w:rsid w:val="00233203"/>
    <w:rsid w:val="002336E3"/>
    <w:rsid w:val="002337A8"/>
    <w:rsid w:val="00233E77"/>
    <w:rsid w:val="0023426C"/>
    <w:rsid w:val="0023468F"/>
    <w:rsid w:val="00234EEE"/>
    <w:rsid w:val="0023522F"/>
    <w:rsid w:val="0023538D"/>
    <w:rsid w:val="002355BA"/>
    <w:rsid w:val="00235632"/>
    <w:rsid w:val="0023580D"/>
    <w:rsid w:val="00235872"/>
    <w:rsid w:val="00235A47"/>
    <w:rsid w:val="00236361"/>
    <w:rsid w:val="002363E4"/>
    <w:rsid w:val="00236761"/>
    <w:rsid w:val="00236AFA"/>
    <w:rsid w:val="00236B75"/>
    <w:rsid w:val="00236C26"/>
    <w:rsid w:val="0023724F"/>
    <w:rsid w:val="002372D3"/>
    <w:rsid w:val="002372D8"/>
    <w:rsid w:val="00237741"/>
    <w:rsid w:val="00237A2D"/>
    <w:rsid w:val="00237A76"/>
    <w:rsid w:val="00240007"/>
    <w:rsid w:val="0024057B"/>
    <w:rsid w:val="00240A44"/>
    <w:rsid w:val="00240AB0"/>
    <w:rsid w:val="00241249"/>
    <w:rsid w:val="00241559"/>
    <w:rsid w:val="0024268A"/>
    <w:rsid w:val="00242AE7"/>
    <w:rsid w:val="002435B3"/>
    <w:rsid w:val="002438AC"/>
    <w:rsid w:val="00243C52"/>
    <w:rsid w:val="00243D67"/>
    <w:rsid w:val="00244273"/>
    <w:rsid w:val="00244B32"/>
    <w:rsid w:val="00244E82"/>
    <w:rsid w:val="00245111"/>
    <w:rsid w:val="00245339"/>
    <w:rsid w:val="002457FA"/>
    <w:rsid w:val="002458EB"/>
    <w:rsid w:val="00245D3A"/>
    <w:rsid w:val="002462F2"/>
    <w:rsid w:val="002467EF"/>
    <w:rsid w:val="002468F7"/>
    <w:rsid w:val="00246CAA"/>
    <w:rsid w:val="002470E4"/>
    <w:rsid w:val="00247196"/>
    <w:rsid w:val="00247283"/>
    <w:rsid w:val="0024780B"/>
    <w:rsid w:val="00247B56"/>
    <w:rsid w:val="002500C8"/>
    <w:rsid w:val="002501A0"/>
    <w:rsid w:val="00250453"/>
    <w:rsid w:val="002507A9"/>
    <w:rsid w:val="00250A62"/>
    <w:rsid w:val="00250D1C"/>
    <w:rsid w:val="00250DF2"/>
    <w:rsid w:val="00250E0F"/>
    <w:rsid w:val="00250E2C"/>
    <w:rsid w:val="00250EAD"/>
    <w:rsid w:val="00251371"/>
    <w:rsid w:val="0025198A"/>
    <w:rsid w:val="002519B3"/>
    <w:rsid w:val="00252135"/>
    <w:rsid w:val="0025217C"/>
    <w:rsid w:val="002522F9"/>
    <w:rsid w:val="00252843"/>
    <w:rsid w:val="002529C3"/>
    <w:rsid w:val="00252CD0"/>
    <w:rsid w:val="002530FC"/>
    <w:rsid w:val="00253498"/>
    <w:rsid w:val="00253977"/>
    <w:rsid w:val="00253F8F"/>
    <w:rsid w:val="00254367"/>
    <w:rsid w:val="002545D0"/>
    <w:rsid w:val="00254610"/>
    <w:rsid w:val="00254A94"/>
    <w:rsid w:val="00254D5A"/>
    <w:rsid w:val="002553C8"/>
    <w:rsid w:val="00255525"/>
    <w:rsid w:val="00255F1D"/>
    <w:rsid w:val="00256D4D"/>
    <w:rsid w:val="00256E39"/>
    <w:rsid w:val="0025724D"/>
    <w:rsid w:val="0025729E"/>
    <w:rsid w:val="0025744A"/>
    <w:rsid w:val="002574C6"/>
    <w:rsid w:val="00257543"/>
    <w:rsid w:val="00257A42"/>
    <w:rsid w:val="0026031B"/>
    <w:rsid w:val="00260705"/>
    <w:rsid w:val="002608B8"/>
    <w:rsid w:val="00260999"/>
    <w:rsid w:val="00260AA6"/>
    <w:rsid w:val="0026133E"/>
    <w:rsid w:val="0026173B"/>
    <w:rsid w:val="002617E7"/>
    <w:rsid w:val="002622D6"/>
    <w:rsid w:val="002628FD"/>
    <w:rsid w:val="002631E4"/>
    <w:rsid w:val="002632F6"/>
    <w:rsid w:val="0026341C"/>
    <w:rsid w:val="00263733"/>
    <w:rsid w:val="00264228"/>
    <w:rsid w:val="00264334"/>
    <w:rsid w:val="00264485"/>
    <w:rsid w:val="0026473E"/>
    <w:rsid w:val="00265046"/>
    <w:rsid w:val="0026570D"/>
    <w:rsid w:val="002658B2"/>
    <w:rsid w:val="00265AC0"/>
    <w:rsid w:val="00265B05"/>
    <w:rsid w:val="00265F04"/>
    <w:rsid w:val="00266214"/>
    <w:rsid w:val="002667FB"/>
    <w:rsid w:val="002669AF"/>
    <w:rsid w:val="00266C03"/>
    <w:rsid w:val="00267A4E"/>
    <w:rsid w:val="00267C83"/>
    <w:rsid w:val="00267D0D"/>
    <w:rsid w:val="00270049"/>
    <w:rsid w:val="002706B7"/>
    <w:rsid w:val="00270857"/>
    <w:rsid w:val="00270B8E"/>
    <w:rsid w:val="00270E1B"/>
    <w:rsid w:val="0027102B"/>
    <w:rsid w:val="0027144F"/>
    <w:rsid w:val="00271813"/>
    <w:rsid w:val="00271B68"/>
    <w:rsid w:val="00271D15"/>
    <w:rsid w:val="00271F3A"/>
    <w:rsid w:val="00272086"/>
    <w:rsid w:val="0027243E"/>
    <w:rsid w:val="00272B04"/>
    <w:rsid w:val="00272CFA"/>
    <w:rsid w:val="00272F47"/>
    <w:rsid w:val="0027303E"/>
    <w:rsid w:val="00273278"/>
    <w:rsid w:val="002735D6"/>
    <w:rsid w:val="00273676"/>
    <w:rsid w:val="002737F4"/>
    <w:rsid w:val="00273AC1"/>
    <w:rsid w:val="00273C53"/>
    <w:rsid w:val="002744D8"/>
    <w:rsid w:val="002745F1"/>
    <w:rsid w:val="00274E8A"/>
    <w:rsid w:val="00275352"/>
    <w:rsid w:val="002765FE"/>
    <w:rsid w:val="002766CF"/>
    <w:rsid w:val="002767A4"/>
    <w:rsid w:val="00276C68"/>
    <w:rsid w:val="00276CD8"/>
    <w:rsid w:val="00276D8A"/>
    <w:rsid w:val="00277453"/>
    <w:rsid w:val="00277523"/>
    <w:rsid w:val="002776F2"/>
    <w:rsid w:val="0028015D"/>
    <w:rsid w:val="00280248"/>
    <w:rsid w:val="002805F5"/>
    <w:rsid w:val="00280751"/>
    <w:rsid w:val="00280D40"/>
    <w:rsid w:val="00280DFD"/>
    <w:rsid w:val="00280EDE"/>
    <w:rsid w:val="00281FAD"/>
    <w:rsid w:val="00282407"/>
    <w:rsid w:val="0028241D"/>
    <w:rsid w:val="0028280A"/>
    <w:rsid w:val="0028280D"/>
    <w:rsid w:val="00282837"/>
    <w:rsid w:val="00283615"/>
    <w:rsid w:val="00283840"/>
    <w:rsid w:val="00283E73"/>
    <w:rsid w:val="00284045"/>
    <w:rsid w:val="00284098"/>
    <w:rsid w:val="0028420E"/>
    <w:rsid w:val="002845ED"/>
    <w:rsid w:val="00285235"/>
    <w:rsid w:val="00285575"/>
    <w:rsid w:val="0028561A"/>
    <w:rsid w:val="002859E1"/>
    <w:rsid w:val="00285CD0"/>
    <w:rsid w:val="002861F7"/>
    <w:rsid w:val="00286774"/>
    <w:rsid w:val="00286ACD"/>
    <w:rsid w:val="00286B38"/>
    <w:rsid w:val="00286DEC"/>
    <w:rsid w:val="00286E69"/>
    <w:rsid w:val="00287297"/>
    <w:rsid w:val="0028733D"/>
    <w:rsid w:val="00287838"/>
    <w:rsid w:val="0028790B"/>
    <w:rsid w:val="00287C3B"/>
    <w:rsid w:val="00287C42"/>
    <w:rsid w:val="00290506"/>
    <w:rsid w:val="002906CB"/>
    <w:rsid w:val="002907B5"/>
    <w:rsid w:val="00290CF3"/>
    <w:rsid w:val="00290F3B"/>
    <w:rsid w:val="00291011"/>
    <w:rsid w:val="0029108B"/>
    <w:rsid w:val="00291379"/>
    <w:rsid w:val="00291848"/>
    <w:rsid w:val="002921C2"/>
    <w:rsid w:val="0029246D"/>
    <w:rsid w:val="00292756"/>
    <w:rsid w:val="00292B03"/>
    <w:rsid w:val="00292E08"/>
    <w:rsid w:val="00292EB7"/>
    <w:rsid w:val="00292F5D"/>
    <w:rsid w:val="0029341E"/>
    <w:rsid w:val="002934A1"/>
    <w:rsid w:val="002940DE"/>
    <w:rsid w:val="002941AB"/>
    <w:rsid w:val="002944CA"/>
    <w:rsid w:val="00294C62"/>
    <w:rsid w:val="00294E6D"/>
    <w:rsid w:val="00294F11"/>
    <w:rsid w:val="00296227"/>
    <w:rsid w:val="00296706"/>
    <w:rsid w:val="00296B96"/>
    <w:rsid w:val="00296C78"/>
    <w:rsid w:val="00296F44"/>
    <w:rsid w:val="0029777D"/>
    <w:rsid w:val="00297BCE"/>
    <w:rsid w:val="002A022C"/>
    <w:rsid w:val="002A04F2"/>
    <w:rsid w:val="002A055E"/>
    <w:rsid w:val="002A05A6"/>
    <w:rsid w:val="002A097F"/>
    <w:rsid w:val="002A0A25"/>
    <w:rsid w:val="002A0E13"/>
    <w:rsid w:val="002A13F3"/>
    <w:rsid w:val="002A15B0"/>
    <w:rsid w:val="002A1D4E"/>
    <w:rsid w:val="002A1E84"/>
    <w:rsid w:val="002A23CB"/>
    <w:rsid w:val="002A2597"/>
    <w:rsid w:val="002A2869"/>
    <w:rsid w:val="002A2BD9"/>
    <w:rsid w:val="002A2C73"/>
    <w:rsid w:val="002A3247"/>
    <w:rsid w:val="002A34C8"/>
    <w:rsid w:val="002A3896"/>
    <w:rsid w:val="002A3CE0"/>
    <w:rsid w:val="002A3E4E"/>
    <w:rsid w:val="002A47DD"/>
    <w:rsid w:val="002A483E"/>
    <w:rsid w:val="002A4949"/>
    <w:rsid w:val="002A4963"/>
    <w:rsid w:val="002A4E16"/>
    <w:rsid w:val="002A632D"/>
    <w:rsid w:val="002A63BC"/>
    <w:rsid w:val="002A67BB"/>
    <w:rsid w:val="002A6989"/>
    <w:rsid w:val="002A70A9"/>
    <w:rsid w:val="002B05B0"/>
    <w:rsid w:val="002B07A4"/>
    <w:rsid w:val="002B099A"/>
    <w:rsid w:val="002B0AE1"/>
    <w:rsid w:val="002B0BF8"/>
    <w:rsid w:val="002B0DC6"/>
    <w:rsid w:val="002B0DEF"/>
    <w:rsid w:val="002B0F29"/>
    <w:rsid w:val="002B0FFF"/>
    <w:rsid w:val="002B1257"/>
    <w:rsid w:val="002B1693"/>
    <w:rsid w:val="002B1B20"/>
    <w:rsid w:val="002B210B"/>
    <w:rsid w:val="002B21D0"/>
    <w:rsid w:val="002B24D6"/>
    <w:rsid w:val="002B26AB"/>
    <w:rsid w:val="002B2B1E"/>
    <w:rsid w:val="002B3182"/>
    <w:rsid w:val="002B31D1"/>
    <w:rsid w:val="002B3906"/>
    <w:rsid w:val="002B3DD6"/>
    <w:rsid w:val="002B445F"/>
    <w:rsid w:val="002B47CD"/>
    <w:rsid w:val="002B493D"/>
    <w:rsid w:val="002B541A"/>
    <w:rsid w:val="002B571C"/>
    <w:rsid w:val="002B5C4A"/>
    <w:rsid w:val="002B5D0D"/>
    <w:rsid w:val="002B62A5"/>
    <w:rsid w:val="002B6397"/>
    <w:rsid w:val="002B65F9"/>
    <w:rsid w:val="002B6676"/>
    <w:rsid w:val="002B69C9"/>
    <w:rsid w:val="002B6D55"/>
    <w:rsid w:val="002B6F9A"/>
    <w:rsid w:val="002B7127"/>
    <w:rsid w:val="002B79F4"/>
    <w:rsid w:val="002B7F09"/>
    <w:rsid w:val="002B7FDE"/>
    <w:rsid w:val="002C0A99"/>
    <w:rsid w:val="002C0EE6"/>
    <w:rsid w:val="002C10F6"/>
    <w:rsid w:val="002C11B8"/>
    <w:rsid w:val="002C1993"/>
    <w:rsid w:val="002C1B72"/>
    <w:rsid w:val="002C1BAB"/>
    <w:rsid w:val="002C1C99"/>
    <w:rsid w:val="002C20D2"/>
    <w:rsid w:val="002C22EB"/>
    <w:rsid w:val="002C2D38"/>
    <w:rsid w:val="002C2E46"/>
    <w:rsid w:val="002C314C"/>
    <w:rsid w:val="002C31AD"/>
    <w:rsid w:val="002C355A"/>
    <w:rsid w:val="002C41E6"/>
    <w:rsid w:val="002C4D03"/>
    <w:rsid w:val="002C55CD"/>
    <w:rsid w:val="002C5B28"/>
    <w:rsid w:val="002C5BA3"/>
    <w:rsid w:val="002C6091"/>
    <w:rsid w:val="002C63B3"/>
    <w:rsid w:val="002C63E6"/>
    <w:rsid w:val="002C6664"/>
    <w:rsid w:val="002C695C"/>
    <w:rsid w:val="002C6A78"/>
    <w:rsid w:val="002C6BC4"/>
    <w:rsid w:val="002C6E36"/>
    <w:rsid w:val="002C6E40"/>
    <w:rsid w:val="002C7CA9"/>
    <w:rsid w:val="002D071A"/>
    <w:rsid w:val="002D0743"/>
    <w:rsid w:val="002D0D9B"/>
    <w:rsid w:val="002D0EF4"/>
    <w:rsid w:val="002D0FE4"/>
    <w:rsid w:val="002D19E4"/>
    <w:rsid w:val="002D1F0E"/>
    <w:rsid w:val="002D283E"/>
    <w:rsid w:val="002D31A2"/>
    <w:rsid w:val="002D34B2"/>
    <w:rsid w:val="002D3CE4"/>
    <w:rsid w:val="002D3F64"/>
    <w:rsid w:val="002D3FF7"/>
    <w:rsid w:val="002D47C1"/>
    <w:rsid w:val="002D48B0"/>
    <w:rsid w:val="002D4D92"/>
    <w:rsid w:val="002D511C"/>
    <w:rsid w:val="002D52D9"/>
    <w:rsid w:val="002D549F"/>
    <w:rsid w:val="002D5B37"/>
    <w:rsid w:val="002D62A0"/>
    <w:rsid w:val="002D6AB5"/>
    <w:rsid w:val="002D6AD2"/>
    <w:rsid w:val="002D6B2F"/>
    <w:rsid w:val="002D6B57"/>
    <w:rsid w:val="002D703A"/>
    <w:rsid w:val="002D7637"/>
    <w:rsid w:val="002D77FB"/>
    <w:rsid w:val="002E0545"/>
    <w:rsid w:val="002E0C37"/>
    <w:rsid w:val="002E0F54"/>
    <w:rsid w:val="002E1405"/>
    <w:rsid w:val="002E1577"/>
    <w:rsid w:val="002E17F2"/>
    <w:rsid w:val="002E203A"/>
    <w:rsid w:val="002E2A2B"/>
    <w:rsid w:val="002E2A5A"/>
    <w:rsid w:val="002E3739"/>
    <w:rsid w:val="002E3818"/>
    <w:rsid w:val="002E3AA2"/>
    <w:rsid w:val="002E3C4C"/>
    <w:rsid w:val="002E3F78"/>
    <w:rsid w:val="002E4028"/>
    <w:rsid w:val="002E40BC"/>
    <w:rsid w:val="002E41D9"/>
    <w:rsid w:val="002E4DB7"/>
    <w:rsid w:val="002E5209"/>
    <w:rsid w:val="002E5907"/>
    <w:rsid w:val="002E5A72"/>
    <w:rsid w:val="002E5B57"/>
    <w:rsid w:val="002E5E06"/>
    <w:rsid w:val="002E5ECF"/>
    <w:rsid w:val="002E6715"/>
    <w:rsid w:val="002E6742"/>
    <w:rsid w:val="002E6FB6"/>
    <w:rsid w:val="002E6FE6"/>
    <w:rsid w:val="002E719E"/>
    <w:rsid w:val="002E73D9"/>
    <w:rsid w:val="002E7496"/>
    <w:rsid w:val="002E74A8"/>
    <w:rsid w:val="002E769D"/>
    <w:rsid w:val="002E7856"/>
    <w:rsid w:val="002E7CAE"/>
    <w:rsid w:val="002F01DC"/>
    <w:rsid w:val="002F1695"/>
    <w:rsid w:val="002F1755"/>
    <w:rsid w:val="002F18CD"/>
    <w:rsid w:val="002F1DAC"/>
    <w:rsid w:val="002F1F11"/>
    <w:rsid w:val="002F2771"/>
    <w:rsid w:val="002F2C8F"/>
    <w:rsid w:val="002F2F27"/>
    <w:rsid w:val="002F32D7"/>
    <w:rsid w:val="002F37A9"/>
    <w:rsid w:val="002F3DED"/>
    <w:rsid w:val="002F4049"/>
    <w:rsid w:val="002F5CCA"/>
    <w:rsid w:val="002F5E7E"/>
    <w:rsid w:val="002F6FCF"/>
    <w:rsid w:val="002F702F"/>
    <w:rsid w:val="002F757D"/>
    <w:rsid w:val="002F7792"/>
    <w:rsid w:val="002F7887"/>
    <w:rsid w:val="002F78FF"/>
    <w:rsid w:val="002F7A9D"/>
    <w:rsid w:val="0030026E"/>
    <w:rsid w:val="003003CA"/>
    <w:rsid w:val="003006C5"/>
    <w:rsid w:val="003007AB"/>
    <w:rsid w:val="00300B4A"/>
    <w:rsid w:val="00300E3A"/>
    <w:rsid w:val="00301137"/>
    <w:rsid w:val="0030195A"/>
    <w:rsid w:val="00301CE6"/>
    <w:rsid w:val="00301F82"/>
    <w:rsid w:val="0030256B"/>
    <w:rsid w:val="00302A7F"/>
    <w:rsid w:val="00303057"/>
    <w:rsid w:val="00303EDC"/>
    <w:rsid w:val="0030402C"/>
    <w:rsid w:val="0030457A"/>
    <w:rsid w:val="003045E6"/>
    <w:rsid w:val="00304708"/>
    <w:rsid w:val="00304892"/>
    <w:rsid w:val="00304A9F"/>
    <w:rsid w:val="00304CFB"/>
    <w:rsid w:val="00304E77"/>
    <w:rsid w:val="00304F36"/>
    <w:rsid w:val="00304FDB"/>
    <w:rsid w:val="0030501F"/>
    <w:rsid w:val="003057D2"/>
    <w:rsid w:val="003061A4"/>
    <w:rsid w:val="00306A64"/>
    <w:rsid w:val="00306D1C"/>
    <w:rsid w:val="00307123"/>
    <w:rsid w:val="00307234"/>
    <w:rsid w:val="003074D2"/>
    <w:rsid w:val="00307566"/>
    <w:rsid w:val="00307760"/>
    <w:rsid w:val="00307990"/>
    <w:rsid w:val="00307BA1"/>
    <w:rsid w:val="0031073D"/>
    <w:rsid w:val="00310B82"/>
    <w:rsid w:val="00311154"/>
    <w:rsid w:val="00311490"/>
    <w:rsid w:val="00311702"/>
    <w:rsid w:val="0031178A"/>
    <w:rsid w:val="00311A93"/>
    <w:rsid w:val="00311E82"/>
    <w:rsid w:val="00313263"/>
    <w:rsid w:val="00313FD6"/>
    <w:rsid w:val="003143BD"/>
    <w:rsid w:val="0031467F"/>
    <w:rsid w:val="0031469C"/>
    <w:rsid w:val="00314B6D"/>
    <w:rsid w:val="0031520F"/>
    <w:rsid w:val="0031526F"/>
    <w:rsid w:val="00315363"/>
    <w:rsid w:val="003156B1"/>
    <w:rsid w:val="003156E5"/>
    <w:rsid w:val="003162FB"/>
    <w:rsid w:val="00316B67"/>
    <w:rsid w:val="00316C55"/>
    <w:rsid w:val="003171CD"/>
    <w:rsid w:val="00317251"/>
    <w:rsid w:val="003175EE"/>
    <w:rsid w:val="003178A8"/>
    <w:rsid w:val="00317E43"/>
    <w:rsid w:val="00317F18"/>
    <w:rsid w:val="003201F8"/>
    <w:rsid w:val="003202EB"/>
    <w:rsid w:val="003203ED"/>
    <w:rsid w:val="0032074D"/>
    <w:rsid w:val="00320EFE"/>
    <w:rsid w:val="00320F4C"/>
    <w:rsid w:val="003212BA"/>
    <w:rsid w:val="00321EEC"/>
    <w:rsid w:val="003223EE"/>
    <w:rsid w:val="003226ED"/>
    <w:rsid w:val="00322734"/>
    <w:rsid w:val="00322C9F"/>
    <w:rsid w:val="00322E3D"/>
    <w:rsid w:val="003231C2"/>
    <w:rsid w:val="00323465"/>
    <w:rsid w:val="003238EF"/>
    <w:rsid w:val="00323EAA"/>
    <w:rsid w:val="00324306"/>
    <w:rsid w:val="00324487"/>
    <w:rsid w:val="00324579"/>
    <w:rsid w:val="00324691"/>
    <w:rsid w:val="003247AA"/>
    <w:rsid w:val="00324838"/>
    <w:rsid w:val="00324882"/>
    <w:rsid w:val="00324D23"/>
    <w:rsid w:val="00325628"/>
    <w:rsid w:val="003261D6"/>
    <w:rsid w:val="0032638D"/>
    <w:rsid w:val="003267CF"/>
    <w:rsid w:val="0032703D"/>
    <w:rsid w:val="0032707C"/>
    <w:rsid w:val="00327110"/>
    <w:rsid w:val="00327BD3"/>
    <w:rsid w:val="00327E29"/>
    <w:rsid w:val="003303DF"/>
    <w:rsid w:val="003306FB"/>
    <w:rsid w:val="0033076E"/>
    <w:rsid w:val="00330829"/>
    <w:rsid w:val="00330C31"/>
    <w:rsid w:val="0033103A"/>
    <w:rsid w:val="003312E5"/>
    <w:rsid w:val="003315EF"/>
    <w:rsid w:val="00331751"/>
    <w:rsid w:val="0033176B"/>
    <w:rsid w:val="003318AD"/>
    <w:rsid w:val="00331B31"/>
    <w:rsid w:val="00331F65"/>
    <w:rsid w:val="00332178"/>
    <w:rsid w:val="00332505"/>
    <w:rsid w:val="00332519"/>
    <w:rsid w:val="00332E60"/>
    <w:rsid w:val="0033309B"/>
    <w:rsid w:val="0033322E"/>
    <w:rsid w:val="00333BE9"/>
    <w:rsid w:val="003343E5"/>
    <w:rsid w:val="00334579"/>
    <w:rsid w:val="00334BCF"/>
    <w:rsid w:val="00335858"/>
    <w:rsid w:val="00335C9D"/>
    <w:rsid w:val="0033608E"/>
    <w:rsid w:val="003361A1"/>
    <w:rsid w:val="00336235"/>
    <w:rsid w:val="0033630A"/>
    <w:rsid w:val="0033679F"/>
    <w:rsid w:val="0033680E"/>
    <w:rsid w:val="00336A08"/>
    <w:rsid w:val="00336A35"/>
    <w:rsid w:val="00336BDA"/>
    <w:rsid w:val="00336C19"/>
    <w:rsid w:val="00336E5C"/>
    <w:rsid w:val="00337F61"/>
    <w:rsid w:val="00340103"/>
    <w:rsid w:val="00340280"/>
    <w:rsid w:val="0034089E"/>
    <w:rsid w:val="00340ACD"/>
    <w:rsid w:val="0034104A"/>
    <w:rsid w:val="00341438"/>
    <w:rsid w:val="00341A62"/>
    <w:rsid w:val="00341D0B"/>
    <w:rsid w:val="00341EC1"/>
    <w:rsid w:val="00342349"/>
    <w:rsid w:val="00342512"/>
    <w:rsid w:val="003425A9"/>
    <w:rsid w:val="00342796"/>
    <w:rsid w:val="00342A55"/>
    <w:rsid w:val="00342BD7"/>
    <w:rsid w:val="00344081"/>
    <w:rsid w:val="00344501"/>
    <w:rsid w:val="003446EE"/>
    <w:rsid w:val="00344A3E"/>
    <w:rsid w:val="00344A96"/>
    <w:rsid w:val="00344F03"/>
    <w:rsid w:val="003451A0"/>
    <w:rsid w:val="00345BA2"/>
    <w:rsid w:val="0034613C"/>
    <w:rsid w:val="00346970"/>
    <w:rsid w:val="00346DB5"/>
    <w:rsid w:val="00346F81"/>
    <w:rsid w:val="003477B1"/>
    <w:rsid w:val="003478D9"/>
    <w:rsid w:val="003478F4"/>
    <w:rsid w:val="00347D0B"/>
    <w:rsid w:val="00350038"/>
    <w:rsid w:val="00350D1A"/>
    <w:rsid w:val="00350D6A"/>
    <w:rsid w:val="003510EC"/>
    <w:rsid w:val="00351102"/>
    <w:rsid w:val="00351317"/>
    <w:rsid w:val="0035140E"/>
    <w:rsid w:val="00351DA0"/>
    <w:rsid w:val="00351FE2"/>
    <w:rsid w:val="003520F0"/>
    <w:rsid w:val="0035230A"/>
    <w:rsid w:val="003524CA"/>
    <w:rsid w:val="003528D5"/>
    <w:rsid w:val="00352A16"/>
    <w:rsid w:val="00352D55"/>
    <w:rsid w:val="003532ED"/>
    <w:rsid w:val="00353300"/>
    <w:rsid w:val="0035388B"/>
    <w:rsid w:val="00353910"/>
    <w:rsid w:val="00353D2E"/>
    <w:rsid w:val="00354346"/>
    <w:rsid w:val="003547DA"/>
    <w:rsid w:val="0035485B"/>
    <w:rsid w:val="0035496F"/>
    <w:rsid w:val="00355018"/>
    <w:rsid w:val="0035511F"/>
    <w:rsid w:val="003552ED"/>
    <w:rsid w:val="003554E7"/>
    <w:rsid w:val="003561D5"/>
    <w:rsid w:val="00356297"/>
    <w:rsid w:val="00357380"/>
    <w:rsid w:val="00357E79"/>
    <w:rsid w:val="0036020F"/>
    <w:rsid w:val="00360214"/>
    <w:rsid w:val="003602D9"/>
    <w:rsid w:val="003604CE"/>
    <w:rsid w:val="003608D1"/>
    <w:rsid w:val="003611F5"/>
    <w:rsid w:val="0036173B"/>
    <w:rsid w:val="0036202F"/>
    <w:rsid w:val="00362A59"/>
    <w:rsid w:val="00362B74"/>
    <w:rsid w:val="00362CF7"/>
    <w:rsid w:val="0036324C"/>
    <w:rsid w:val="003632EF"/>
    <w:rsid w:val="00363354"/>
    <w:rsid w:val="00363B62"/>
    <w:rsid w:val="00364127"/>
    <w:rsid w:val="0036420F"/>
    <w:rsid w:val="00364317"/>
    <w:rsid w:val="00364E54"/>
    <w:rsid w:val="00364F37"/>
    <w:rsid w:val="00364FFD"/>
    <w:rsid w:val="003654FE"/>
    <w:rsid w:val="003657E4"/>
    <w:rsid w:val="00365FE7"/>
    <w:rsid w:val="0036631F"/>
    <w:rsid w:val="00366BD9"/>
    <w:rsid w:val="00366EB8"/>
    <w:rsid w:val="00366EC6"/>
    <w:rsid w:val="00366FB3"/>
    <w:rsid w:val="0036728D"/>
    <w:rsid w:val="00367636"/>
    <w:rsid w:val="003677A1"/>
    <w:rsid w:val="00367F43"/>
    <w:rsid w:val="003701E0"/>
    <w:rsid w:val="00370CE0"/>
    <w:rsid w:val="00370E47"/>
    <w:rsid w:val="00370EE9"/>
    <w:rsid w:val="00371057"/>
    <w:rsid w:val="003711C9"/>
    <w:rsid w:val="003713D0"/>
    <w:rsid w:val="00371560"/>
    <w:rsid w:val="00371748"/>
    <w:rsid w:val="0037195D"/>
    <w:rsid w:val="00372AC1"/>
    <w:rsid w:val="003732DA"/>
    <w:rsid w:val="003742AC"/>
    <w:rsid w:val="003746C0"/>
    <w:rsid w:val="003747B2"/>
    <w:rsid w:val="00374884"/>
    <w:rsid w:val="00374DAE"/>
    <w:rsid w:val="00374E65"/>
    <w:rsid w:val="00375D7D"/>
    <w:rsid w:val="00375D8D"/>
    <w:rsid w:val="003766CC"/>
    <w:rsid w:val="00376C2D"/>
    <w:rsid w:val="00376F1C"/>
    <w:rsid w:val="00376F90"/>
    <w:rsid w:val="003777F4"/>
    <w:rsid w:val="00377CE1"/>
    <w:rsid w:val="00377F57"/>
    <w:rsid w:val="00380A32"/>
    <w:rsid w:val="00381031"/>
    <w:rsid w:val="003810FE"/>
    <w:rsid w:val="00381363"/>
    <w:rsid w:val="0038175C"/>
    <w:rsid w:val="0038269A"/>
    <w:rsid w:val="003829AD"/>
    <w:rsid w:val="0038300A"/>
    <w:rsid w:val="00383550"/>
    <w:rsid w:val="00383925"/>
    <w:rsid w:val="003842A6"/>
    <w:rsid w:val="00384343"/>
    <w:rsid w:val="00384499"/>
    <w:rsid w:val="003846C3"/>
    <w:rsid w:val="0038492F"/>
    <w:rsid w:val="00385063"/>
    <w:rsid w:val="00385093"/>
    <w:rsid w:val="00385437"/>
    <w:rsid w:val="00385BF0"/>
    <w:rsid w:val="00385C98"/>
    <w:rsid w:val="003862AE"/>
    <w:rsid w:val="00386315"/>
    <w:rsid w:val="00386799"/>
    <w:rsid w:val="00386A28"/>
    <w:rsid w:val="00386D66"/>
    <w:rsid w:val="00386F31"/>
    <w:rsid w:val="00386F4E"/>
    <w:rsid w:val="003870E1"/>
    <w:rsid w:val="00387B26"/>
    <w:rsid w:val="00387D4D"/>
    <w:rsid w:val="0039028A"/>
    <w:rsid w:val="003903D8"/>
    <w:rsid w:val="00390DD3"/>
    <w:rsid w:val="003914BB"/>
    <w:rsid w:val="00391D98"/>
    <w:rsid w:val="003921F5"/>
    <w:rsid w:val="00392381"/>
    <w:rsid w:val="003923AF"/>
    <w:rsid w:val="00392633"/>
    <w:rsid w:val="00392749"/>
    <w:rsid w:val="003932D1"/>
    <w:rsid w:val="003934A1"/>
    <w:rsid w:val="0039382C"/>
    <w:rsid w:val="003938FB"/>
    <w:rsid w:val="003939FF"/>
    <w:rsid w:val="00393C88"/>
    <w:rsid w:val="00393F9E"/>
    <w:rsid w:val="0039458D"/>
    <w:rsid w:val="00394DA4"/>
    <w:rsid w:val="0039509E"/>
    <w:rsid w:val="00395821"/>
    <w:rsid w:val="0039582A"/>
    <w:rsid w:val="00395939"/>
    <w:rsid w:val="0039646F"/>
    <w:rsid w:val="003966BF"/>
    <w:rsid w:val="00396D57"/>
    <w:rsid w:val="0039710B"/>
    <w:rsid w:val="00397BB1"/>
    <w:rsid w:val="00397E09"/>
    <w:rsid w:val="003A00F4"/>
    <w:rsid w:val="003A0129"/>
    <w:rsid w:val="003A0507"/>
    <w:rsid w:val="003A078E"/>
    <w:rsid w:val="003A0A81"/>
    <w:rsid w:val="003A0ADE"/>
    <w:rsid w:val="003A0DD7"/>
    <w:rsid w:val="003A1523"/>
    <w:rsid w:val="003A20FB"/>
    <w:rsid w:val="003A2223"/>
    <w:rsid w:val="003A2966"/>
    <w:rsid w:val="003A2A0F"/>
    <w:rsid w:val="003A3005"/>
    <w:rsid w:val="003A301B"/>
    <w:rsid w:val="003A30F1"/>
    <w:rsid w:val="003A32FF"/>
    <w:rsid w:val="003A3831"/>
    <w:rsid w:val="003A39C3"/>
    <w:rsid w:val="003A4318"/>
    <w:rsid w:val="003A45A1"/>
    <w:rsid w:val="003A5134"/>
    <w:rsid w:val="003A514F"/>
    <w:rsid w:val="003A529B"/>
    <w:rsid w:val="003A5427"/>
    <w:rsid w:val="003A5B0A"/>
    <w:rsid w:val="003A5D5E"/>
    <w:rsid w:val="003A6005"/>
    <w:rsid w:val="003A621C"/>
    <w:rsid w:val="003A625F"/>
    <w:rsid w:val="003A67DA"/>
    <w:rsid w:val="003A6A08"/>
    <w:rsid w:val="003A6A47"/>
    <w:rsid w:val="003A6BAC"/>
    <w:rsid w:val="003A6BDF"/>
    <w:rsid w:val="003A6C65"/>
    <w:rsid w:val="003A6FEF"/>
    <w:rsid w:val="003A70A4"/>
    <w:rsid w:val="003A7784"/>
    <w:rsid w:val="003A7A25"/>
    <w:rsid w:val="003A7DD4"/>
    <w:rsid w:val="003A7EF3"/>
    <w:rsid w:val="003B0323"/>
    <w:rsid w:val="003B041D"/>
    <w:rsid w:val="003B0BEB"/>
    <w:rsid w:val="003B0EC1"/>
    <w:rsid w:val="003B135A"/>
    <w:rsid w:val="003B14B7"/>
    <w:rsid w:val="003B159C"/>
    <w:rsid w:val="003B209A"/>
    <w:rsid w:val="003B284B"/>
    <w:rsid w:val="003B2B95"/>
    <w:rsid w:val="003B2FD8"/>
    <w:rsid w:val="003B369F"/>
    <w:rsid w:val="003B36A3"/>
    <w:rsid w:val="003B3DEF"/>
    <w:rsid w:val="003B421B"/>
    <w:rsid w:val="003B4473"/>
    <w:rsid w:val="003B4718"/>
    <w:rsid w:val="003B486E"/>
    <w:rsid w:val="003B4F6E"/>
    <w:rsid w:val="003B5187"/>
    <w:rsid w:val="003B53FA"/>
    <w:rsid w:val="003B5B93"/>
    <w:rsid w:val="003B60B5"/>
    <w:rsid w:val="003B64AF"/>
    <w:rsid w:val="003B64BB"/>
    <w:rsid w:val="003B68C4"/>
    <w:rsid w:val="003B6B5C"/>
    <w:rsid w:val="003B6F31"/>
    <w:rsid w:val="003B70AF"/>
    <w:rsid w:val="003B7FE5"/>
    <w:rsid w:val="003C0B56"/>
    <w:rsid w:val="003C0BC4"/>
    <w:rsid w:val="003C0CEB"/>
    <w:rsid w:val="003C11C8"/>
    <w:rsid w:val="003C1256"/>
    <w:rsid w:val="003C1257"/>
    <w:rsid w:val="003C143B"/>
    <w:rsid w:val="003C22B8"/>
    <w:rsid w:val="003C22F8"/>
    <w:rsid w:val="003C23F5"/>
    <w:rsid w:val="003C24CE"/>
    <w:rsid w:val="003C2702"/>
    <w:rsid w:val="003C2BC2"/>
    <w:rsid w:val="003C36C1"/>
    <w:rsid w:val="003C3834"/>
    <w:rsid w:val="003C3B1F"/>
    <w:rsid w:val="003C3DC3"/>
    <w:rsid w:val="003C420B"/>
    <w:rsid w:val="003C4442"/>
    <w:rsid w:val="003C570E"/>
    <w:rsid w:val="003C573D"/>
    <w:rsid w:val="003C6257"/>
    <w:rsid w:val="003C62BC"/>
    <w:rsid w:val="003C72F4"/>
    <w:rsid w:val="003C72FE"/>
    <w:rsid w:val="003C7401"/>
    <w:rsid w:val="003C7806"/>
    <w:rsid w:val="003C78FB"/>
    <w:rsid w:val="003C7CE7"/>
    <w:rsid w:val="003D0D0E"/>
    <w:rsid w:val="003D0EE8"/>
    <w:rsid w:val="003D109F"/>
    <w:rsid w:val="003D18FA"/>
    <w:rsid w:val="003D1902"/>
    <w:rsid w:val="003D1B65"/>
    <w:rsid w:val="003D1E8F"/>
    <w:rsid w:val="003D2220"/>
    <w:rsid w:val="003D2478"/>
    <w:rsid w:val="003D2987"/>
    <w:rsid w:val="003D2A64"/>
    <w:rsid w:val="003D3483"/>
    <w:rsid w:val="003D3685"/>
    <w:rsid w:val="003D374F"/>
    <w:rsid w:val="003D3C45"/>
    <w:rsid w:val="003D3C5B"/>
    <w:rsid w:val="003D3CED"/>
    <w:rsid w:val="003D418D"/>
    <w:rsid w:val="003D41A9"/>
    <w:rsid w:val="003D41F7"/>
    <w:rsid w:val="003D4759"/>
    <w:rsid w:val="003D5181"/>
    <w:rsid w:val="003D529D"/>
    <w:rsid w:val="003D5B1F"/>
    <w:rsid w:val="003D5F0A"/>
    <w:rsid w:val="003D5FB3"/>
    <w:rsid w:val="003D7EE1"/>
    <w:rsid w:val="003E04E1"/>
    <w:rsid w:val="003E052F"/>
    <w:rsid w:val="003E0D9D"/>
    <w:rsid w:val="003E1094"/>
    <w:rsid w:val="003E12A2"/>
    <w:rsid w:val="003E1382"/>
    <w:rsid w:val="003E15FA"/>
    <w:rsid w:val="003E176B"/>
    <w:rsid w:val="003E1DD2"/>
    <w:rsid w:val="003E1E81"/>
    <w:rsid w:val="003E2AC9"/>
    <w:rsid w:val="003E2E99"/>
    <w:rsid w:val="003E34D0"/>
    <w:rsid w:val="003E381F"/>
    <w:rsid w:val="003E4142"/>
    <w:rsid w:val="003E4BDF"/>
    <w:rsid w:val="003E5413"/>
    <w:rsid w:val="003E55E4"/>
    <w:rsid w:val="003E57A7"/>
    <w:rsid w:val="003E5A54"/>
    <w:rsid w:val="003E6594"/>
    <w:rsid w:val="003E6A7A"/>
    <w:rsid w:val="003E6AC0"/>
    <w:rsid w:val="003E6DA1"/>
    <w:rsid w:val="003E7065"/>
    <w:rsid w:val="003E746C"/>
    <w:rsid w:val="003E74E3"/>
    <w:rsid w:val="003F0061"/>
    <w:rsid w:val="003F0203"/>
    <w:rsid w:val="003F05C7"/>
    <w:rsid w:val="003F16EF"/>
    <w:rsid w:val="003F1B57"/>
    <w:rsid w:val="003F1BC2"/>
    <w:rsid w:val="003F22D0"/>
    <w:rsid w:val="003F2676"/>
    <w:rsid w:val="003F2A24"/>
    <w:rsid w:val="003F2A4D"/>
    <w:rsid w:val="003F2CD4"/>
    <w:rsid w:val="003F3A79"/>
    <w:rsid w:val="003F3B96"/>
    <w:rsid w:val="003F461B"/>
    <w:rsid w:val="003F46A9"/>
    <w:rsid w:val="003F504A"/>
    <w:rsid w:val="003F505E"/>
    <w:rsid w:val="003F511E"/>
    <w:rsid w:val="003F522C"/>
    <w:rsid w:val="003F5434"/>
    <w:rsid w:val="003F5567"/>
    <w:rsid w:val="003F5B51"/>
    <w:rsid w:val="003F6196"/>
    <w:rsid w:val="003F6BBE"/>
    <w:rsid w:val="003F6C5A"/>
    <w:rsid w:val="003F6FF3"/>
    <w:rsid w:val="003F7222"/>
    <w:rsid w:val="003F7E3F"/>
    <w:rsid w:val="003F7FE6"/>
    <w:rsid w:val="004000E8"/>
    <w:rsid w:val="00400648"/>
    <w:rsid w:val="004007E9"/>
    <w:rsid w:val="00400D41"/>
    <w:rsid w:val="00400D9E"/>
    <w:rsid w:val="00400FF5"/>
    <w:rsid w:val="0040134E"/>
    <w:rsid w:val="004015A3"/>
    <w:rsid w:val="004017A4"/>
    <w:rsid w:val="004017EB"/>
    <w:rsid w:val="00402245"/>
    <w:rsid w:val="004023AB"/>
    <w:rsid w:val="004027E0"/>
    <w:rsid w:val="00402E2B"/>
    <w:rsid w:val="00403B07"/>
    <w:rsid w:val="00403B91"/>
    <w:rsid w:val="00403D02"/>
    <w:rsid w:val="004043DB"/>
    <w:rsid w:val="00404986"/>
    <w:rsid w:val="00404D21"/>
    <w:rsid w:val="00405030"/>
    <w:rsid w:val="0040512B"/>
    <w:rsid w:val="00405388"/>
    <w:rsid w:val="004056F4"/>
    <w:rsid w:val="00405B9A"/>
    <w:rsid w:val="00405BBA"/>
    <w:rsid w:val="00405CA5"/>
    <w:rsid w:val="004061B3"/>
    <w:rsid w:val="00406F61"/>
    <w:rsid w:val="0040730A"/>
    <w:rsid w:val="004078CF"/>
    <w:rsid w:val="00407CD3"/>
    <w:rsid w:val="00410134"/>
    <w:rsid w:val="00410B72"/>
    <w:rsid w:val="00410F18"/>
    <w:rsid w:val="004113BC"/>
    <w:rsid w:val="00411AAF"/>
    <w:rsid w:val="00412077"/>
    <w:rsid w:val="004122B3"/>
    <w:rsid w:val="0041263E"/>
    <w:rsid w:val="004126B5"/>
    <w:rsid w:val="004126CF"/>
    <w:rsid w:val="00412A70"/>
    <w:rsid w:val="0041327A"/>
    <w:rsid w:val="00413327"/>
    <w:rsid w:val="0041345B"/>
    <w:rsid w:val="0041395A"/>
    <w:rsid w:val="00413AAC"/>
    <w:rsid w:val="00413D1D"/>
    <w:rsid w:val="00413E92"/>
    <w:rsid w:val="00413F1F"/>
    <w:rsid w:val="0041415A"/>
    <w:rsid w:val="0041437A"/>
    <w:rsid w:val="00414556"/>
    <w:rsid w:val="00414C5E"/>
    <w:rsid w:val="00414D81"/>
    <w:rsid w:val="004152CE"/>
    <w:rsid w:val="00415352"/>
    <w:rsid w:val="00415C4C"/>
    <w:rsid w:val="00415E6C"/>
    <w:rsid w:val="00415F27"/>
    <w:rsid w:val="004164ED"/>
    <w:rsid w:val="00416CD0"/>
    <w:rsid w:val="00416D18"/>
    <w:rsid w:val="00417556"/>
    <w:rsid w:val="00420B99"/>
    <w:rsid w:val="00420EB4"/>
    <w:rsid w:val="00420FA1"/>
    <w:rsid w:val="00420FB0"/>
    <w:rsid w:val="00421105"/>
    <w:rsid w:val="004211A8"/>
    <w:rsid w:val="00421299"/>
    <w:rsid w:val="0042135E"/>
    <w:rsid w:val="0042170E"/>
    <w:rsid w:val="0042187D"/>
    <w:rsid w:val="00421A02"/>
    <w:rsid w:val="0042201C"/>
    <w:rsid w:val="00422227"/>
    <w:rsid w:val="00422AA4"/>
    <w:rsid w:val="00422F91"/>
    <w:rsid w:val="00422FF8"/>
    <w:rsid w:val="00423144"/>
    <w:rsid w:val="004233D8"/>
    <w:rsid w:val="0042340A"/>
    <w:rsid w:val="00423B3F"/>
    <w:rsid w:val="00423CAC"/>
    <w:rsid w:val="004241D9"/>
    <w:rsid w:val="004242F4"/>
    <w:rsid w:val="0042444B"/>
    <w:rsid w:val="0042472F"/>
    <w:rsid w:val="00424B1E"/>
    <w:rsid w:val="00424FCD"/>
    <w:rsid w:val="00425942"/>
    <w:rsid w:val="004259FB"/>
    <w:rsid w:val="00426707"/>
    <w:rsid w:val="00426C39"/>
    <w:rsid w:val="00426C60"/>
    <w:rsid w:val="00427248"/>
    <w:rsid w:val="00427346"/>
    <w:rsid w:val="0042753F"/>
    <w:rsid w:val="0042789C"/>
    <w:rsid w:val="0042799B"/>
    <w:rsid w:val="00427D7B"/>
    <w:rsid w:val="00427DA9"/>
    <w:rsid w:val="004309E3"/>
    <w:rsid w:val="004317AB"/>
    <w:rsid w:val="004319C2"/>
    <w:rsid w:val="00431DC6"/>
    <w:rsid w:val="00432024"/>
    <w:rsid w:val="00432050"/>
    <w:rsid w:val="00432167"/>
    <w:rsid w:val="004325C7"/>
    <w:rsid w:val="00432B4E"/>
    <w:rsid w:val="00432C0C"/>
    <w:rsid w:val="00432E0A"/>
    <w:rsid w:val="004333E4"/>
    <w:rsid w:val="00433859"/>
    <w:rsid w:val="00433BB0"/>
    <w:rsid w:val="004344B2"/>
    <w:rsid w:val="004346F8"/>
    <w:rsid w:val="00435080"/>
    <w:rsid w:val="00435417"/>
    <w:rsid w:val="004355C8"/>
    <w:rsid w:val="004357A8"/>
    <w:rsid w:val="00435911"/>
    <w:rsid w:val="00435B4A"/>
    <w:rsid w:val="00435DB6"/>
    <w:rsid w:val="00435F0D"/>
    <w:rsid w:val="004362FD"/>
    <w:rsid w:val="004369AF"/>
    <w:rsid w:val="0043710E"/>
    <w:rsid w:val="00437447"/>
    <w:rsid w:val="00437936"/>
    <w:rsid w:val="0043794B"/>
    <w:rsid w:val="00437AC5"/>
    <w:rsid w:val="00437C68"/>
    <w:rsid w:val="00440071"/>
    <w:rsid w:val="00440100"/>
    <w:rsid w:val="004403F0"/>
    <w:rsid w:val="0044089A"/>
    <w:rsid w:val="0044093B"/>
    <w:rsid w:val="004412D4"/>
    <w:rsid w:val="0044179F"/>
    <w:rsid w:val="0044186A"/>
    <w:rsid w:val="00441A48"/>
    <w:rsid w:val="00441A92"/>
    <w:rsid w:val="00442281"/>
    <w:rsid w:val="004429CD"/>
    <w:rsid w:val="00442FD1"/>
    <w:rsid w:val="004431DC"/>
    <w:rsid w:val="0044341B"/>
    <w:rsid w:val="0044344E"/>
    <w:rsid w:val="004435E4"/>
    <w:rsid w:val="004438A8"/>
    <w:rsid w:val="0044407F"/>
    <w:rsid w:val="0044487B"/>
    <w:rsid w:val="00444B63"/>
    <w:rsid w:val="00444DF8"/>
    <w:rsid w:val="00444F56"/>
    <w:rsid w:val="00444FCC"/>
    <w:rsid w:val="004451FA"/>
    <w:rsid w:val="00445251"/>
    <w:rsid w:val="00445542"/>
    <w:rsid w:val="00445A2B"/>
    <w:rsid w:val="00445E64"/>
    <w:rsid w:val="00446488"/>
    <w:rsid w:val="00446963"/>
    <w:rsid w:val="00446A0A"/>
    <w:rsid w:val="00446C39"/>
    <w:rsid w:val="00446C6B"/>
    <w:rsid w:val="004470B7"/>
    <w:rsid w:val="00447608"/>
    <w:rsid w:val="00447DB2"/>
    <w:rsid w:val="00450245"/>
    <w:rsid w:val="004504B5"/>
    <w:rsid w:val="00450DDB"/>
    <w:rsid w:val="00450F0C"/>
    <w:rsid w:val="004517AA"/>
    <w:rsid w:val="004517FD"/>
    <w:rsid w:val="0045187D"/>
    <w:rsid w:val="00451DC5"/>
    <w:rsid w:val="00451F0B"/>
    <w:rsid w:val="0045202E"/>
    <w:rsid w:val="004521F2"/>
    <w:rsid w:val="00452BB2"/>
    <w:rsid w:val="00452CAC"/>
    <w:rsid w:val="00452F04"/>
    <w:rsid w:val="004538C3"/>
    <w:rsid w:val="00453D03"/>
    <w:rsid w:val="00453DDD"/>
    <w:rsid w:val="00453E69"/>
    <w:rsid w:val="00454138"/>
    <w:rsid w:val="00454355"/>
    <w:rsid w:val="0045518C"/>
    <w:rsid w:val="00455FF6"/>
    <w:rsid w:val="004560BE"/>
    <w:rsid w:val="00456606"/>
    <w:rsid w:val="004567F5"/>
    <w:rsid w:val="00456A20"/>
    <w:rsid w:val="00456C1B"/>
    <w:rsid w:val="00456E75"/>
    <w:rsid w:val="00457565"/>
    <w:rsid w:val="00457AD1"/>
    <w:rsid w:val="00457B18"/>
    <w:rsid w:val="00457B71"/>
    <w:rsid w:val="00460000"/>
    <w:rsid w:val="00460188"/>
    <w:rsid w:val="004602E9"/>
    <w:rsid w:val="00460551"/>
    <w:rsid w:val="0046096F"/>
    <w:rsid w:val="00461314"/>
    <w:rsid w:val="00461653"/>
    <w:rsid w:val="00461F37"/>
    <w:rsid w:val="00461F9F"/>
    <w:rsid w:val="0046228E"/>
    <w:rsid w:val="004624D0"/>
    <w:rsid w:val="004625F8"/>
    <w:rsid w:val="00462A73"/>
    <w:rsid w:val="00462A7D"/>
    <w:rsid w:val="00462CF8"/>
    <w:rsid w:val="00462E04"/>
    <w:rsid w:val="00463026"/>
    <w:rsid w:val="0046322D"/>
    <w:rsid w:val="00463A36"/>
    <w:rsid w:val="004641CC"/>
    <w:rsid w:val="0046431A"/>
    <w:rsid w:val="004648E5"/>
    <w:rsid w:val="00464983"/>
    <w:rsid w:val="00464BE0"/>
    <w:rsid w:val="00464F68"/>
    <w:rsid w:val="00465441"/>
    <w:rsid w:val="00465B26"/>
    <w:rsid w:val="00465CBF"/>
    <w:rsid w:val="00465E1C"/>
    <w:rsid w:val="0046613C"/>
    <w:rsid w:val="004669E2"/>
    <w:rsid w:val="00466D76"/>
    <w:rsid w:val="00466E93"/>
    <w:rsid w:val="00467241"/>
    <w:rsid w:val="00467261"/>
    <w:rsid w:val="0046761B"/>
    <w:rsid w:val="0046781C"/>
    <w:rsid w:val="00467A9E"/>
    <w:rsid w:val="00470082"/>
    <w:rsid w:val="00470B7A"/>
    <w:rsid w:val="00470C31"/>
    <w:rsid w:val="00470EFC"/>
    <w:rsid w:val="00471DE0"/>
    <w:rsid w:val="00471FE4"/>
    <w:rsid w:val="00472239"/>
    <w:rsid w:val="004723EE"/>
    <w:rsid w:val="004724A4"/>
    <w:rsid w:val="00472772"/>
    <w:rsid w:val="004727A1"/>
    <w:rsid w:val="004729F9"/>
    <w:rsid w:val="004734D0"/>
    <w:rsid w:val="004737F9"/>
    <w:rsid w:val="004738DF"/>
    <w:rsid w:val="00473CD1"/>
    <w:rsid w:val="0047456F"/>
    <w:rsid w:val="004745E1"/>
    <w:rsid w:val="0047480E"/>
    <w:rsid w:val="00474DB1"/>
    <w:rsid w:val="00474DC5"/>
    <w:rsid w:val="0047529E"/>
    <w:rsid w:val="0047556B"/>
    <w:rsid w:val="00475E77"/>
    <w:rsid w:val="004765A3"/>
    <w:rsid w:val="00476A11"/>
    <w:rsid w:val="00476E2F"/>
    <w:rsid w:val="004770B3"/>
    <w:rsid w:val="004771A0"/>
    <w:rsid w:val="00477229"/>
    <w:rsid w:val="0047727D"/>
    <w:rsid w:val="00477422"/>
    <w:rsid w:val="004776CD"/>
    <w:rsid w:val="00477768"/>
    <w:rsid w:val="00477F4E"/>
    <w:rsid w:val="0048019D"/>
    <w:rsid w:val="0048060D"/>
    <w:rsid w:val="0048112D"/>
    <w:rsid w:val="004819E3"/>
    <w:rsid w:val="00481FE1"/>
    <w:rsid w:val="00482CE2"/>
    <w:rsid w:val="00482E45"/>
    <w:rsid w:val="0048321D"/>
    <w:rsid w:val="00483327"/>
    <w:rsid w:val="00483338"/>
    <w:rsid w:val="00483535"/>
    <w:rsid w:val="00483969"/>
    <w:rsid w:val="004843EE"/>
    <w:rsid w:val="00485495"/>
    <w:rsid w:val="00485958"/>
    <w:rsid w:val="00486A8B"/>
    <w:rsid w:val="00486C68"/>
    <w:rsid w:val="00486D7A"/>
    <w:rsid w:val="00486E9A"/>
    <w:rsid w:val="004871D4"/>
    <w:rsid w:val="00487AC8"/>
    <w:rsid w:val="00487BAB"/>
    <w:rsid w:val="004915FD"/>
    <w:rsid w:val="004919C7"/>
    <w:rsid w:val="004922B0"/>
    <w:rsid w:val="00492335"/>
    <w:rsid w:val="00492624"/>
    <w:rsid w:val="00492860"/>
    <w:rsid w:val="00492BC5"/>
    <w:rsid w:val="00493B2C"/>
    <w:rsid w:val="00493C13"/>
    <w:rsid w:val="004941FA"/>
    <w:rsid w:val="004943AE"/>
    <w:rsid w:val="00494947"/>
    <w:rsid w:val="00494BF4"/>
    <w:rsid w:val="00495169"/>
    <w:rsid w:val="00495368"/>
    <w:rsid w:val="00495464"/>
    <w:rsid w:val="00495857"/>
    <w:rsid w:val="00495866"/>
    <w:rsid w:val="00495907"/>
    <w:rsid w:val="00495FC9"/>
    <w:rsid w:val="0049606A"/>
    <w:rsid w:val="00496267"/>
    <w:rsid w:val="004962FA"/>
    <w:rsid w:val="004964F1"/>
    <w:rsid w:val="004968D0"/>
    <w:rsid w:val="00496C2D"/>
    <w:rsid w:val="00496E98"/>
    <w:rsid w:val="0049709D"/>
    <w:rsid w:val="00497682"/>
    <w:rsid w:val="00497944"/>
    <w:rsid w:val="004A0390"/>
    <w:rsid w:val="004A0D42"/>
    <w:rsid w:val="004A0D58"/>
    <w:rsid w:val="004A0E86"/>
    <w:rsid w:val="004A0F7E"/>
    <w:rsid w:val="004A12C7"/>
    <w:rsid w:val="004A16BC"/>
    <w:rsid w:val="004A17D0"/>
    <w:rsid w:val="004A180C"/>
    <w:rsid w:val="004A1935"/>
    <w:rsid w:val="004A1CC2"/>
    <w:rsid w:val="004A2625"/>
    <w:rsid w:val="004A2B05"/>
    <w:rsid w:val="004A2B94"/>
    <w:rsid w:val="004A2BC4"/>
    <w:rsid w:val="004A2CAB"/>
    <w:rsid w:val="004A2CDD"/>
    <w:rsid w:val="004A3180"/>
    <w:rsid w:val="004A34B1"/>
    <w:rsid w:val="004A36F9"/>
    <w:rsid w:val="004A4DDB"/>
    <w:rsid w:val="004A511E"/>
    <w:rsid w:val="004A54F2"/>
    <w:rsid w:val="004A553A"/>
    <w:rsid w:val="004A5841"/>
    <w:rsid w:val="004A5B79"/>
    <w:rsid w:val="004A5EE5"/>
    <w:rsid w:val="004A6091"/>
    <w:rsid w:val="004A61B4"/>
    <w:rsid w:val="004A62E9"/>
    <w:rsid w:val="004A63AA"/>
    <w:rsid w:val="004A6D35"/>
    <w:rsid w:val="004A6E70"/>
    <w:rsid w:val="004A70FE"/>
    <w:rsid w:val="004A7CD7"/>
    <w:rsid w:val="004A7E0E"/>
    <w:rsid w:val="004A7F97"/>
    <w:rsid w:val="004B01D7"/>
    <w:rsid w:val="004B0BBA"/>
    <w:rsid w:val="004B1000"/>
    <w:rsid w:val="004B1C49"/>
    <w:rsid w:val="004B1C7D"/>
    <w:rsid w:val="004B2218"/>
    <w:rsid w:val="004B2243"/>
    <w:rsid w:val="004B25F3"/>
    <w:rsid w:val="004B2954"/>
    <w:rsid w:val="004B2F45"/>
    <w:rsid w:val="004B30C3"/>
    <w:rsid w:val="004B3785"/>
    <w:rsid w:val="004B3E88"/>
    <w:rsid w:val="004B4401"/>
    <w:rsid w:val="004B4A6F"/>
    <w:rsid w:val="004B4E63"/>
    <w:rsid w:val="004B4F87"/>
    <w:rsid w:val="004B51DE"/>
    <w:rsid w:val="004B55CC"/>
    <w:rsid w:val="004B56B2"/>
    <w:rsid w:val="004B56FD"/>
    <w:rsid w:val="004B576D"/>
    <w:rsid w:val="004B5AB8"/>
    <w:rsid w:val="004B5DC1"/>
    <w:rsid w:val="004B6D62"/>
    <w:rsid w:val="004B6F6A"/>
    <w:rsid w:val="004B6FA3"/>
    <w:rsid w:val="004B7085"/>
    <w:rsid w:val="004B7B87"/>
    <w:rsid w:val="004B7C0C"/>
    <w:rsid w:val="004C0057"/>
    <w:rsid w:val="004C01B1"/>
    <w:rsid w:val="004C0FC9"/>
    <w:rsid w:val="004C12E9"/>
    <w:rsid w:val="004C1694"/>
    <w:rsid w:val="004C17C6"/>
    <w:rsid w:val="004C1CEA"/>
    <w:rsid w:val="004C1E1C"/>
    <w:rsid w:val="004C2791"/>
    <w:rsid w:val="004C2B9F"/>
    <w:rsid w:val="004C2DAD"/>
    <w:rsid w:val="004C315E"/>
    <w:rsid w:val="004C3898"/>
    <w:rsid w:val="004C38D1"/>
    <w:rsid w:val="004C3949"/>
    <w:rsid w:val="004C4444"/>
    <w:rsid w:val="004C496E"/>
    <w:rsid w:val="004C4C7A"/>
    <w:rsid w:val="004C53FD"/>
    <w:rsid w:val="004C5E5B"/>
    <w:rsid w:val="004C5FC4"/>
    <w:rsid w:val="004C6092"/>
    <w:rsid w:val="004C6D34"/>
    <w:rsid w:val="004C72B7"/>
    <w:rsid w:val="004C79BC"/>
    <w:rsid w:val="004C7E46"/>
    <w:rsid w:val="004C7EEA"/>
    <w:rsid w:val="004D01B8"/>
    <w:rsid w:val="004D14AB"/>
    <w:rsid w:val="004D1793"/>
    <w:rsid w:val="004D19A5"/>
    <w:rsid w:val="004D1A88"/>
    <w:rsid w:val="004D1C6C"/>
    <w:rsid w:val="004D1FBA"/>
    <w:rsid w:val="004D22AD"/>
    <w:rsid w:val="004D22C1"/>
    <w:rsid w:val="004D2317"/>
    <w:rsid w:val="004D2760"/>
    <w:rsid w:val="004D278A"/>
    <w:rsid w:val="004D2AAA"/>
    <w:rsid w:val="004D2C0E"/>
    <w:rsid w:val="004D34CC"/>
    <w:rsid w:val="004D36B1"/>
    <w:rsid w:val="004D382F"/>
    <w:rsid w:val="004D3B39"/>
    <w:rsid w:val="004D3E01"/>
    <w:rsid w:val="004D3EF5"/>
    <w:rsid w:val="004D40A1"/>
    <w:rsid w:val="004D488B"/>
    <w:rsid w:val="004D5019"/>
    <w:rsid w:val="004D5880"/>
    <w:rsid w:val="004D6396"/>
    <w:rsid w:val="004D66CD"/>
    <w:rsid w:val="004D674D"/>
    <w:rsid w:val="004D6DFF"/>
    <w:rsid w:val="004D6EA8"/>
    <w:rsid w:val="004D76A8"/>
    <w:rsid w:val="004D7EBD"/>
    <w:rsid w:val="004D7F85"/>
    <w:rsid w:val="004E01D0"/>
    <w:rsid w:val="004E09D1"/>
    <w:rsid w:val="004E0A49"/>
    <w:rsid w:val="004E0E5C"/>
    <w:rsid w:val="004E1019"/>
    <w:rsid w:val="004E1294"/>
    <w:rsid w:val="004E136F"/>
    <w:rsid w:val="004E1C48"/>
    <w:rsid w:val="004E24F8"/>
    <w:rsid w:val="004E2658"/>
    <w:rsid w:val="004E2680"/>
    <w:rsid w:val="004E28F9"/>
    <w:rsid w:val="004E2980"/>
    <w:rsid w:val="004E3A55"/>
    <w:rsid w:val="004E3B4E"/>
    <w:rsid w:val="004E3C8E"/>
    <w:rsid w:val="004E4319"/>
    <w:rsid w:val="004E462E"/>
    <w:rsid w:val="004E48D1"/>
    <w:rsid w:val="004E4993"/>
    <w:rsid w:val="004E4B44"/>
    <w:rsid w:val="004E4D53"/>
    <w:rsid w:val="004E5226"/>
    <w:rsid w:val="004E56DC"/>
    <w:rsid w:val="004E5D1B"/>
    <w:rsid w:val="004E5E1E"/>
    <w:rsid w:val="004E5F5D"/>
    <w:rsid w:val="004E6B28"/>
    <w:rsid w:val="004E6BA9"/>
    <w:rsid w:val="004E70C3"/>
    <w:rsid w:val="004E71E8"/>
    <w:rsid w:val="004E76F4"/>
    <w:rsid w:val="004F01EE"/>
    <w:rsid w:val="004F026B"/>
    <w:rsid w:val="004F0795"/>
    <w:rsid w:val="004F0B4E"/>
    <w:rsid w:val="004F0B6C"/>
    <w:rsid w:val="004F1881"/>
    <w:rsid w:val="004F1AA5"/>
    <w:rsid w:val="004F2078"/>
    <w:rsid w:val="004F2664"/>
    <w:rsid w:val="004F26A0"/>
    <w:rsid w:val="004F2C80"/>
    <w:rsid w:val="004F2FF4"/>
    <w:rsid w:val="004F3049"/>
    <w:rsid w:val="004F3467"/>
    <w:rsid w:val="004F3629"/>
    <w:rsid w:val="004F39DA"/>
    <w:rsid w:val="004F3B47"/>
    <w:rsid w:val="004F3C41"/>
    <w:rsid w:val="004F401C"/>
    <w:rsid w:val="004F415F"/>
    <w:rsid w:val="004F48C6"/>
    <w:rsid w:val="004F4DA3"/>
    <w:rsid w:val="004F5822"/>
    <w:rsid w:val="004F5C74"/>
    <w:rsid w:val="004F6908"/>
    <w:rsid w:val="004F6AB7"/>
    <w:rsid w:val="004F7147"/>
    <w:rsid w:val="004F75CC"/>
    <w:rsid w:val="004F7C9C"/>
    <w:rsid w:val="004F7DEE"/>
    <w:rsid w:val="00500223"/>
    <w:rsid w:val="005008AF"/>
    <w:rsid w:val="00500C36"/>
    <w:rsid w:val="00502381"/>
    <w:rsid w:val="0050265E"/>
    <w:rsid w:val="005039BF"/>
    <w:rsid w:val="00504D9C"/>
    <w:rsid w:val="00504F0D"/>
    <w:rsid w:val="00504F24"/>
    <w:rsid w:val="0050506F"/>
    <w:rsid w:val="0050549D"/>
    <w:rsid w:val="00505783"/>
    <w:rsid w:val="00506234"/>
    <w:rsid w:val="00506557"/>
    <w:rsid w:val="0050677A"/>
    <w:rsid w:val="00506D38"/>
    <w:rsid w:val="00506DEB"/>
    <w:rsid w:val="005072BC"/>
    <w:rsid w:val="00507498"/>
    <w:rsid w:val="00507642"/>
    <w:rsid w:val="00507E33"/>
    <w:rsid w:val="0051002A"/>
    <w:rsid w:val="005108D8"/>
    <w:rsid w:val="00510AF9"/>
    <w:rsid w:val="00511284"/>
    <w:rsid w:val="0051165B"/>
    <w:rsid w:val="005116F9"/>
    <w:rsid w:val="0051251B"/>
    <w:rsid w:val="00512611"/>
    <w:rsid w:val="00512BA5"/>
    <w:rsid w:val="00512CFB"/>
    <w:rsid w:val="005137C6"/>
    <w:rsid w:val="005138E5"/>
    <w:rsid w:val="00513CE7"/>
    <w:rsid w:val="00513E29"/>
    <w:rsid w:val="0051413A"/>
    <w:rsid w:val="00514460"/>
    <w:rsid w:val="0051493F"/>
    <w:rsid w:val="00514FFB"/>
    <w:rsid w:val="0051533C"/>
    <w:rsid w:val="005153A7"/>
    <w:rsid w:val="00515829"/>
    <w:rsid w:val="00515E2A"/>
    <w:rsid w:val="00517970"/>
    <w:rsid w:val="00517A94"/>
    <w:rsid w:val="00520115"/>
    <w:rsid w:val="005201CD"/>
    <w:rsid w:val="005204BD"/>
    <w:rsid w:val="00521599"/>
    <w:rsid w:val="005218A8"/>
    <w:rsid w:val="005219CF"/>
    <w:rsid w:val="00521AEC"/>
    <w:rsid w:val="00521ECB"/>
    <w:rsid w:val="00521FF5"/>
    <w:rsid w:val="00522778"/>
    <w:rsid w:val="005227A2"/>
    <w:rsid w:val="00522A70"/>
    <w:rsid w:val="005234D5"/>
    <w:rsid w:val="00523C24"/>
    <w:rsid w:val="00523D2D"/>
    <w:rsid w:val="00523E00"/>
    <w:rsid w:val="00524077"/>
    <w:rsid w:val="00524136"/>
    <w:rsid w:val="005243A2"/>
    <w:rsid w:val="00525ED3"/>
    <w:rsid w:val="00526A90"/>
    <w:rsid w:val="00526B80"/>
    <w:rsid w:val="005271A9"/>
    <w:rsid w:val="00530034"/>
    <w:rsid w:val="005301D0"/>
    <w:rsid w:val="005305C7"/>
    <w:rsid w:val="00530B01"/>
    <w:rsid w:val="00530CA3"/>
    <w:rsid w:val="00531A0A"/>
    <w:rsid w:val="005325B9"/>
    <w:rsid w:val="005327EA"/>
    <w:rsid w:val="00532B4A"/>
    <w:rsid w:val="0053300D"/>
    <w:rsid w:val="00533361"/>
    <w:rsid w:val="00533B9B"/>
    <w:rsid w:val="00533DDD"/>
    <w:rsid w:val="00534232"/>
    <w:rsid w:val="00534325"/>
    <w:rsid w:val="0053474A"/>
    <w:rsid w:val="00534930"/>
    <w:rsid w:val="00534B59"/>
    <w:rsid w:val="00534BDE"/>
    <w:rsid w:val="00534E9A"/>
    <w:rsid w:val="005352CA"/>
    <w:rsid w:val="005355AF"/>
    <w:rsid w:val="0053630F"/>
    <w:rsid w:val="00536759"/>
    <w:rsid w:val="005367B4"/>
    <w:rsid w:val="005375BF"/>
    <w:rsid w:val="00537A4A"/>
    <w:rsid w:val="00537B23"/>
    <w:rsid w:val="00537BD5"/>
    <w:rsid w:val="00537C15"/>
    <w:rsid w:val="00537C62"/>
    <w:rsid w:val="00537DC0"/>
    <w:rsid w:val="00540912"/>
    <w:rsid w:val="00540F06"/>
    <w:rsid w:val="005410AC"/>
    <w:rsid w:val="00541A27"/>
    <w:rsid w:val="00542389"/>
    <w:rsid w:val="005429CB"/>
    <w:rsid w:val="005429F7"/>
    <w:rsid w:val="00542ACB"/>
    <w:rsid w:val="00542F21"/>
    <w:rsid w:val="00543150"/>
    <w:rsid w:val="00543D50"/>
    <w:rsid w:val="00544145"/>
    <w:rsid w:val="005444C2"/>
    <w:rsid w:val="00544DD7"/>
    <w:rsid w:val="0054518E"/>
    <w:rsid w:val="00545F25"/>
    <w:rsid w:val="00546390"/>
    <w:rsid w:val="00546764"/>
    <w:rsid w:val="00546970"/>
    <w:rsid w:val="00546CEE"/>
    <w:rsid w:val="005471F3"/>
    <w:rsid w:val="005476A3"/>
    <w:rsid w:val="00547A21"/>
    <w:rsid w:val="00547C24"/>
    <w:rsid w:val="00551868"/>
    <w:rsid w:val="00551C93"/>
    <w:rsid w:val="00551DBE"/>
    <w:rsid w:val="0055205C"/>
    <w:rsid w:val="00552075"/>
    <w:rsid w:val="0055285E"/>
    <w:rsid w:val="00552ED9"/>
    <w:rsid w:val="0055312B"/>
    <w:rsid w:val="005531B2"/>
    <w:rsid w:val="0055325B"/>
    <w:rsid w:val="0055332A"/>
    <w:rsid w:val="00553391"/>
    <w:rsid w:val="00553E97"/>
    <w:rsid w:val="0055464B"/>
    <w:rsid w:val="005549FD"/>
    <w:rsid w:val="00554E19"/>
    <w:rsid w:val="0055571D"/>
    <w:rsid w:val="00555834"/>
    <w:rsid w:val="00556494"/>
    <w:rsid w:val="0055686B"/>
    <w:rsid w:val="00556B62"/>
    <w:rsid w:val="00556C5F"/>
    <w:rsid w:val="00556C79"/>
    <w:rsid w:val="00556F6F"/>
    <w:rsid w:val="0055704D"/>
    <w:rsid w:val="0055715B"/>
    <w:rsid w:val="005579F9"/>
    <w:rsid w:val="00557B66"/>
    <w:rsid w:val="005602BD"/>
    <w:rsid w:val="005603C1"/>
    <w:rsid w:val="00561095"/>
    <w:rsid w:val="0056121F"/>
    <w:rsid w:val="0056164E"/>
    <w:rsid w:val="005620AC"/>
    <w:rsid w:val="0056228C"/>
    <w:rsid w:val="005624CE"/>
    <w:rsid w:val="00562C32"/>
    <w:rsid w:val="00562C36"/>
    <w:rsid w:val="00562D2B"/>
    <w:rsid w:val="00562EB4"/>
    <w:rsid w:val="0056345B"/>
    <w:rsid w:val="00563BA8"/>
    <w:rsid w:val="00564038"/>
    <w:rsid w:val="00565F0B"/>
    <w:rsid w:val="00566000"/>
    <w:rsid w:val="00566465"/>
    <w:rsid w:val="00566FEF"/>
    <w:rsid w:val="00567CDE"/>
    <w:rsid w:val="00567F53"/>
    <w:rsid w:val="005700DD"/>
    <w:rsid w:val="005700E3"/>
    <w:rsid w:val="00570307"/>
    <w:rsid w:val="00570642"/>
    <w:rsid w:val="00570E6E"/>
    <w:rsid w:val="00571314"/>
    <w:rsid w:val="005713E1"/>
    <w:rsid w:val="0057154F"/>
    <w:rsid w:val="0057167D"/>
    <w:rsid w:val="0057194F"/>
    <w:rsid w:val="00571A10"/>
    <w:rsid w:val="00571A1F"/>
    <w:rsid w:val="00572505"/>
    <w:rsid w:val="00572E07"/>
    <w:rsid w:val="00574018"/>
    <w:rsid w:val="0057453C"/>
    <w:rsid w:val="005746F8"/>
    <w:rsid w:val="00574855"/>
    <w:rsid w:val="005748D3"/>
    <w:rsid w:val="00575BAA"/>
    <w:rsid w:val="00575CD8"/>
    <w:rsid w:val="005764FA"/>
    <w:rsid w:val="00576A4D"/>
    <w:rsid w:val="00576BE0"/>
    <w:rsid w:val="00576EB7"/>
    <w:rsid w:val="00577510"/>
    <w:rsid w:val="005777C9"/>
    <w:rsid w:val="00577AD7"/>
    <w:rsid w:val="005802A0"/>
    <w:rsid w:val="005804A1"/>
    <w:rsid w:val="0058067E"/>
    <w:rsid w:val="0058115C"/>
    <w:rsid w:val="005812D5"/>
    <w:rsid w:val="0058194B"/>
    <w:rsid w:val="00581D1E"/>
    <w:rsid w:val="00582195"/>
    <w:rsid w:val="0058237E"/>
    <w:rsid w:val="00582809"/>
    <w:rsid w:val="00582C38"/>
    <w:rsid w:val="00582CA5"/>
    <w:rsid w:val="0058307B"/>
    <w:rsid w:val="005832CB"/>
    <w:rsid w:val="0058372B"/>
    <w:rsid w:val="00583769"/>
    <w:rsid w:val="00583F65"/>
    <w:rsid w:val="00583FFE"/>
    <w:rsid w:val="00584822"/>
    <w:rsid w:val="00584A39"/>
    <w:rsid w:val="005857B2"/>
    <w:rsid w:val="00585882"/>
    <w:rsid w:val="0058601B"/>
    <w:rsid w:val="005863A3"/>
    <w:rsid w:val="005864BD"/>
    <w:rsid w:val="00586FAA"/>
    <w:rsid w:val="0058720F"/>
    <w:rsid w:val="00587749"/>
    <w:rsid w:val="0058798C"/>
    <w:rsid w:val="00587BA6"/>
    <w:rsid w:val="00587C2E"/>
    <w:rsid w:val="005900FA"/>
    <w:rsid w:val="00590179"/>
    <w:rsid w:val="005908D0"/>
    <w:rsid w:val="00590EFA"/>
    <w:rsid w:val="00591367"/>
    <w:rsid w:val="00591913"/>
    <w:rsid w:val="005922AA"/>
    <w:rsid w:val="0059232B"/>
    <w:rsid w:val="0059244F"/>
    <w:rsid w:val="00592AD8"/>
    <w:rsid w:val="00593375"/>
    <w:rsid w:val="005935A4"/>
    <w:rsid w:val="005935F7"/>
    <w:rsid w:val="005939B1"/>
    <w:rsid w:val="00593C2B"/>
    <w:rsid w:val="0059417B"/>
    <w:rsid w:val="00594567"/>
    <w:rsid w:val="005947EB"/>
    <w:rsid w:val="005948BD"/>
    <w:rsid w:val="005948C2"/>
    <w:rsid w:val="00594AC5"/>
    <w:rsid w:val="00595158"/>
    <w:rsid w:val="005951F6"/>
    <w:rsid w:val="00595874"/>
    <w:rsid w:val="00595987"/>
    <w:rsid w:val="00595DCA"/>
    <w:rsid w:val="00595E78"/>
    <w:rsid w:val="00596088"/>
    <w:rsid w:val="00596B10"/>
    <w:rsid w:val="00597664"/>
    <w:rsid w:val="0059779B"/>
    <w:rsid w:val="005978FB"/>
    <w:rsid w:val="0059793A"/>
    <w:rsid w:val="00597B41"/>
    <w:rsid w:val="005A000B"/>
    <w:rsid w:val="005A07E7"/>
    <w:rsid w:val="005A0EC3"/>
    <w:rsid w:val="005A11CC"/>
    <w:rsid w:val="005A1401"/>
    <w:rsid w:val="005A1734"/>
    <w:rsid w:val="005A2033"/>
    <w:rsid w:val="005A209A"/>
    <w:rsid w:val="005A2547"/>
    <w:rsid w:val="005A2B31"/>
    <w:rsid w:val="005A35CC"/>
    <w:rsid w:val="005A3680"/>
    <w:rsid w:val="005A3A25"/>
    <w:rsid w:val="005A3BC0"/>
    <w:rsid w:val="005A4068"/>
    <w:rsid w:val="005A4367"/>
    <w:rsid w:val="005A49E8"/>
    <w:rsid w:val="005A4CA9"/>
    <w:rsid w:val="005A4CBE"/>
    <w:rsid w:val="005A4FF8"/>
    <w:rsid w:val="005A5231"/>
    <w:rsid w:val="005A587A"/>
    <w:rsid w:val="005A63EC"/>
    <w:rsid w:val="005A65B7"/>
    <w:rsid w:val="005A662D"/>
    <w:rsid w:val="005A7215"/>
    <w:rsid w:val="005A7E94"/>
    <w:rsid w:val="005B006E"/>
    <w:rsid w:val="005B02D0"/>
    <w:rsid w:val="005B073F"/>
    <w:rsid w:val="005B09C9"/>
    <w:rsid w:val="005B0C29"/>
    <w:rsid w:val="005B13B1"/>
    <w:rsid w:val="005B1409"/>
    <w:rsid w:val="005B166B"/>
    <w:rsid w:val="005B189C"/>
    <w:rsid w:val="005B233B"/>
    <w:rsid w:val="005B23B8"/>
    <w:rsid w:val="005B3450"/>
    <w:rsid w:val="005B35D7"/>
    <w:rsid w:val="005B382B"/>
    <w:rsid w:val="005B392A"/>
    <w:rsid w:val="005B3AA3"/>
    <w:rsid w:val="005B3AFB"/>
    <w:rsid w:val="005B41BA"/>
    <w:rsid w:val="005B4567"/>
    <w:rsid w:val="005B45D7"/>
    <w:rsid w:val="005B4BE6"/>
    <w:rsid w:val="005B524B"/>
    <w:rsid w:val="005B58F1"/>
    <w:rsid w:val="005B5A47"/>
    <w:rsid w:val="005B6BD8"/>
    <w:rsid w:val="005B6F83"/>
    <w:rsid w:val="005B70A5"/>
    <w:rsid w:val="005C06A8"/>
    <w:rsid w:val="005C0B25"/>
    <w:rsid w:val="005C0EB6"/>
    <w:rsid w:val="005C0EC8"/>
    <w:rsid w:val="005C0F66"/>
    <w:rsid w:val="005C2233"/>
    <w:rsid w:val="005C23E8"/>
    <w:rsid w:val="005C291C"/>
    <w:rsid w:val="005C2972"/>
    <w:rsid w:val="005C2BE3"/>
    <w:rsid w:val="005C34AE"/>
    <w:rsid w:val="005C3741"/>
    <w:rsid w:val="005C3A86"/>
    <w:rsid w:val="005C3D4A"/>
    <w:rsid w:val="005C4AA0"/>
    <w:rsid w:val="005C50E1"/>
    <w:rsid w:val="005C5BCD"/>
    <w:rsid w:val="005C5FEA"/>
    <w:rsid w:val="005C6BAD"/>
    <w:rsid w:val="005C7361"/>
    <w:rsid w:val="005C7445"/>
    <w:rsid w:val="005C74FB"/>
    <w:rsid w:val="005C7874"/>
    <w:rsid w:val="005C7A6C"/>
    <w:rsid w:val="005C7ADB"/>
    <w:rsid w:val="005C7FF9"/>
    <w:rsid w:val="005D0A42"/>
    <w:rsid w:val="005D1602"/>
    <w:rsid w:val="005D1DDE"/>
    <w:rsid w:val="005D213D"/>
    <w:rsid w:val="005D2586"/>
    <w:rsid w:val="005D25B4"/>
    <w:rsid w:val="005D29A0"/>
    <w:rsid w:val="005D2B14"/>
    <w:rsid w:val="005D2DCB"/>
    <w:rsid w:val="005D2F28"/>
    <w:rsid w:val="005D3144"/>
    <w:rsid w:val="005D33B7"/>
    <w:rsid w:val="005D357C"/>
    <w:rsid w:val="005D3962"/>
    <w:rsid w:val="005D42A8"/>
    <w:rsid w:val="005D44A5"/>
    <w:rsid w:val="005D46BE"/>
    <w:rsid w:val="005D4762"/>
    <w:rsid w:val="005D4957"/>
    <w:rsid w:val="005D5032"/>
    <w:rsid w:val="005D53C1"/>
    <w:rsid w:val="005D540A"/>
    <w:rsid w:val="005D559F"/>
    <w:rsid w:val="005D59B2"/>
    <w:rsid w:val="005D5EE3"/>
    <w:rsid w:val="005D630E"/>
    <w:rsid w:val="005D6D98"/>
    <w:rsid w:val="005D6DBF"/>
    <w:rsid w:val="005D7AAE"/>
    <w:rsid w:val="005D7C7F"/>
    <w:rsid w:val="005E0450"/>
    <w:rsid w:val="005E0818"/>
    <w:rsid w:val="005E0873"/>
    <w:rsid w:val="005E1111"/>
    <w:rsid w:val="005E1190"/>
    <w:rsid w:val="005E15BB"/>
    <w:rsid w:val="005E161B"/>
    <w:rsid w:val="005E182E"/>
    <w:rsid w:val="005E1ADB"/>
    <w:rsid w:val="005E1D68"/>
    <w:rsid w:val="005E203D"/>
    <w:rsid w:val="005E23FD"/>
    <w:rsid w:val="005E2519"/>
    <w:rsid w:val="005E33F2"/>
    <w:rsid w:val="005E385F"/>
    <w:rsid w:val="005E4361"/>
    <w:rsid w:val="005E4617"/>
    <w:rsid w:val="005E47B1"/>
    <w:rsid w:val="005E4DEB"/>
    <w:rsid w:val="005E4E46"/>
    <w:rsid w:val="005E4F60"/>
    <w:rsid w:val="005E5705"/>
    <w:rsid w:val="005E5B81"/>
    <w:rsid w:val="005E66A2"/>
    <w:rsid w:val="005E66DF"/>
    <w:rsid w:val="005E67C1"/>
    <w:rsid w:val="005E700B"/>
    <w:rsid w:val="005E789B"/>
    <w:rsid w:val="005E7A95"/>
    <w:rsid w:val="005E7EDD"/>
    <w:rsid w:val="005F000C"/>
    <w:rsid w:val="005F0297"/>
    <w:rsid w:val="005F0758"/>
    <w:rsid w:val="005F0980"/>
    <w:rsid w:val="005F0DB1"/>
    <w:rsid w:val="005F103C"/>
    <w:rsid w:val="005F10FF"/>
    <w:rsid w:val="005F15F3"/>
    <w:rsid w:val="005F162D"/>
    <w:rsid w:val="005F2027"/>
    <w:rsid w:val="005F273B"/>
    <w:rsid w:val="005F2749"/>
    <w:rsid w:val="005F275A"/>
    <w:rsid w:val="005F2AFC"/>
    <w:rsid w:val="005F2CB1"/>
    <w:rsid w:val="005F3025"/>
    <w:rsid w:val="005F32D0"/>
    <w:rsid w:val="005F3303"/>
    <w:rsid w:val="005F37BA"/>
    <w:rsid w:val="005F3AD8"/>
    <w:rsid w:val="005F3E84"/>
    <w:rsid w:val="005F4092"/>
    <w:rsid w:val="005F4651"/>
    <w:rsid w:val="005F4AE6"/>
    <w:rsid w:val="005F4C88"/>
    <w:rsid w:val="005F4E05"/>
    <w:rsid w:val="005F4EA8"/>
    <w:rsid w:val="005F4F21"/>
    <w:rsid w:val="005F544D"/>
    <w:rsid w:val="005F5F8E"/>
    <w:rsid w:val="005F618C"/>
    <w:rsid w:val="005F6724"/>
    <w:rsid w:val="005F6F63"/>
    <w:rsid w:val="005F70BD"/>
    <w:rsid w:val="005F7584"/>
    <w:rsid w:val="005F7678"/>
    <w:rsid w:val="005F79BE"/>
    <w:rsid w:val="005F7AF4"/>
    <w:rsid w:val="00600395"/>
    <w:rsid w:val="006008F0"/>
    <w:rsid w:val="00600A78"/>
    <w:rsid w:val="0060283C"/>
    <w:rsid w:val="00602CA3"/>
    <w:rsid w:val="00602E6F"/>
    <w:rsid w:val="006032A6"/>
    <w:rsid w:val="00603327"/>
    <w:rsid w:val="0060339D"/>
    <w:rsid w:val="006037FB"/>
    <w:rsid w:val="00603AFA"/>
    <w:rsid w:val="006041AD"/>
    <w:rsid w:val="006048CE"/>
    <w:rsid w:val="00604AC0"/>
    <w:rsid w:val="00604C56"/>
    <w:rsid w:val="00604F14"/>
    <w:rsid w:val="00605437"/>
    <w:rsid w:val="006055C7"/>
    <w:rsid w:val="0060617B"/>
    <w:rsid w:val="0060673D"/>
    <w:rsid w:val="006079B1"/>
    <w:rsid w:val="00607BAB"/>
    <w:rsid w:val="00610A05"/>
    <w:rsid w:val="00610E72"/>
    <w:rsid w:val="006116F8"/>
    <w:rsid w:val="00611B83"/>
    <w:rsid w:val="00611DA0"/>
    <w:rsid w:val="006121C3"/>
    <w:rsid w:val="006125C7"/>
    <w:rsid w:val="00612614"/>
    <w:rsid w:val="00612A65"/>
    <w:rsid w:val="00612D2B"/>
    <w:rsid w:val="00612E4B"/>
    <w:rsid w:val="00613257"/>
    <w:rsid w:val="0061331B"/>
    <w:rsid w:val="00613400"/>
    <w:rsid w:val="0061357E"/>
    <w:rsid w:val="00613812"/>
    <w:rsid w:val="00613AC5"/>
    <w:rsid w:val="00614000"/>
    <w:rsid w:val="006149FC"/>
    <w:rsid w:val="00614CB3"/>
    <w:rsid w:val="00614CDA"/>
    <w:rsid w:val="00614DFC"/>
    <w:rsid w:val="006154A9"/>
    <w:rsid w:val="006173CE"/>
    <w:rsid w:val="00617AF3"/>
    <w:rsid w:val="00617B0C"/>
    <w:rsid w:val="00617D0B"/>
    <w:rsid w:val="00617F79"/>
    <w:rsid w:val="00620573"/>
    <w:rsid w:val="00620732"/>
    <w:rsid w:val="006208CC"/>
    <w:rsid w:val="00620970"/>
    <w:rsid w:val="00620A71"/>
    <w:rsid w:val="00620C64"/>
    <w:rsid w:val="00620D80"/>
    <w:rsid w:val="006212E5"/>
    <w:rsid w:val="00621520"/>
    <w:rsid w:val="00621546"/>
    <w:rsid w:val="006215D1"/>
    <w:rsid w:val="00621A21"/>
    <w:rsid w:val="00621C09"/>
    <w:rsid w:val="00621D82"/>
    <w:rsid w:val="00622232"/>
    <w:rsid w:val="006226C6"/>
    <w:rsid w:val="0062277A"/>
    <w:rsid w:val="00622931"/>
    <w:rsid w:val="00622B60"/>
    <w:rsid w:val="00622F85"/>
    <w:rsid w:val="00623216"/>
    <w:rsid w:val="006234A6"/>
    <w:rsid w:val="00623DA5"/>
    <w:rsid w:val="00624597"/>
    <w:rsid w:val="00624926"/>
    <w:rsid w:val="00624929"/>
    <w:rsid w:val="00625294"/>
    <w:rsid w:val="006254BF"/>
    <w:rsid w:val="0062586F"/>
    <w:rsid w:val="00625CFE"/>
    <w:rsid w:val="00625E75"/>
    <w:rsid w:val="00626656"/>
    <w:rsid w:val="00626979"/>
    <w:rsid w:val="00626C99"/>
    <w:rsid w:val="00627570"/>
    <w:rsid w:val="00627763"/>
    <w:rsid w:val="00627D32"/>
    <w:rsid w:val="00627E47"/>
    <w:rsid w:val="00630001"/>
    <w:rsid w:val="00630298"/>
    <w:rsid w:val="006308FC"/>
    <w:rsid w:val="006311B3"/>
    <w:rsid w:val="006311B9"/>
    <w:rsid w:val="00631743"/>
    <w:rsid w:val="00631873"/>
    <w:rsid w:val="00631EB2"/>
    <w:rsid w:val="0063284C"/>
    <w:rsid w:val="00632999"/>
    <w:rsid w:val="00632D63"/>
    <w:rsid w:val="00632E21"/>
    <w:rsid w:val="00633128"/>
    <w:rsid w:val="00633407"/>
    <w:rsid w:val="00633517"/>
    <w:rsid w:val="006344C8"/>
    <w:rsid w:val="0063469D"/>
    <w:rsid w:val="00634C82"/>
    <w:rsid w:val="00634ED5"/>
    <w:rsid w:val="00634F13"/>
    <w:rsid w:val="006353BD"/>
    <w:rsid w:val="00635565"/>
    <w:rsid w:val="006356E9"/>
    <w:rsid w:val="00635CB9"/>
    <w:rsid w:val="00635E96"/>
    <w:rsid w:val="00636024"/>
    <w:rsid w:val="006360D6"/>
    <w:rsid w:val="0063624D"/>
    <w:rsid w:val="00636398"/>
    <w:rsid w:val="00636849"/>
    <w:rsid w:val="006368D3"/>
    <w:rsid w:val="00636F09"/>
    <w:rsid w:val="00636FA2"/>
    <w:rsid w:val="0063707C"/>
    <w:rsid w:val="00637651"/>
    <w:rsid w:val="006376A8"/>
    <w:rsid w:val="006377EC"/>
    <w:rsid w:val="00637B45"/>
    <w:rsid w:val="00637C51"/>
    <w:rsid w:val="00637CEE"/>
    <w:rsid w:val="0064035F"/>
    <w:rsid w:val="00640523"/>
    <w:rsid w:val="00640B02"/>
    <w:rsid w:val="0064151F"/>
    <w:rsid w:val="00641533"/>
    <w:rsid w:val="00641E42"/>
    <w:rsid w:val="0064208D"/>
    <w:rsid w:val="00642357"/>
    <w:rsid w:val="006432B8"/>
    <w:rsid w:val="006433FF"/>
    <w:rsid w:val="00643475"/>
    <w:rsid w:val="0064353A"/>
    <w:rsid w:val="0064396A"/>
    <w:rsid w:val="00644206"/>
    <w:rsid w:val="006442CF"/>
    <w:rsid w:val="006443F6"/>
    <w:rsid w:val="006444C6"/>
    <w:rsid w:val="006447AF"/>
    <w:rsid w:val="00644A43"/>
    <w:rsid w:val="00644DF6"/>
    <w:rsid w:val="00644F66"/>
    <w:rsid w:val="006453DF"/>
    <w:rsid w:val="00645D49"/>
    <w:rsid w:val="0064624E"/>
    <w:rsid w:val="00646927"/>
    <w:rsid w:val="00646ACE"/>
    <w:rsid w:val="00646BB9"/>
    <w:rsid w:val="00646EB9"/>
    <w:rsid w:val="00647237"/>
    <w:rsid w:val="0064731E"/>
    <w:rsid w:val="00647619"/>
    <w:rsid w:val="00647683"/>
    <w:rsid w:val="00647808"/>
    <w:rsid w:val="00647B6F"/>
    <w:rsid w:val="00647B83"/>
    <w:rsid w:val="006506E1"/>
    <w:rsid w:val="0065087C"/>
    <w:rsid w:val="00650AB9"/>
    <w:rsid w:val="00650CB0"/>
    <w:rsid w:val="00650DDF"/>
    <w:rsid w:val="00651BC7"/>
    <w:rsid w:val="00651DB0"/>
    <w:rsid w:val="00652256"/>
    <w:rsid w:val="00652522"/>
    <w:rsid w:val="006526AE"/>
    <w:rsid w:val="00652BE2"/>
    <w:rsid w:val="00652C68"/>
    <w:rsid w:val="00652D1E"/>
    <w:rsid w:val="00652DC6"/>
    <w:rsid w:val="006536A1"/>
    <w:rsid w:val="00653A12"/>
    <w:rsid w:val="00653B11"/>
    <w:rsid w:val="00653FEF"/>
    <w:rsid w:val="00654B24"/>
    <w:rsid w:val="00654CB8"/>
    <w:rsid w:val="00654E96"/>
    <w:rsid w:val="00655288"/>
    <w:rsid w:val="00655677"/>
    <w:rsid w:val="00655733"/>
    <w:rsid w:val="0065574A"/>
    <w:rsid w:val="00655992"/>
    <w:rsid w:val="00655ACD"/>
    <w:rsid w:val="00655ED2"/>
    <w:rsid w:val="00656A92"/>
    <w:rsid w:val="00656DDE"/>
    <w:rsid w:val="00657113"/>
    <w:rsid w:val="00657192"/>
    <w:rsid w:val="006576DF"/>
    <w:rsid w:val="0066011D"/>
    <w:rsid w:val="006607C0"/>
    <w:rsid w:val="00660F17"/>
    <w:rsid w:val="00661018"/>
    <w:rsid w:val="006613A6"/>
    <w:rsid w:val="006615C6"/>
    <w:rsid w:val="00661AE4"/>
    <w:rsid w:val="0066220C"/>
    <w:rsid w:val="0066273E"/>
    <w:rsid w:val="006627A2"/>
    <w:rsid w:val="00662E70"/>
    <w:rsid w:val="0066317A"/>
    <w:rsid w:val="006634E6"/>
    <w:rsid w:val="006639A1"/>
    <w:rsid w:val="00664073"/>
    <w:rsid w:val="00664A88"/>
    <w:rsid w:val="00665590"/>
    <w:rsid w:val="006655EE"/>
    <w:rsid w:val="00665611"/>
    <w:rsid w:val="00665B4B"/>
    <w:rsid w:val="00666904"/>
    <w:rsid w:val="00666981"/>
    <w:rsid w:val="00666D7B"/>
    <w:rsid w:val="00666F32"/>
    <w:rsid w:val="00667608"/>
    <w:rsid w:val="00667905"/>
    <w:rsid w:val="00667B54"/>
    <w:rsid w:val="00667EE7"/>
    <w:rsid w:val="00670394"/>
    <w:rsid w:val="006707A8"/>
    <w:rsid w:val="00670922"/>
    <w:rsid w:val="00670BC9"/>
    <w:rsid w:val="00670BE1"/>
    <w:rsid w:val="00670F14"/>
    <w:rsid w:val="00671554"/>
    <w:rsid w:val="00671D4B"/>
    <w:rsid w:val="00672136"/>
    <w:rsid w:val="00672173"/>
    <w:rsid w:val="0067218F"/>
    <w:rsid w:val="006722A9"/>
    <w:rsid w:val="00672355"/>
    <w:rsid w:val="0067252D"/>
    <w:rsid w:val="00672955"/>
    <w:rsid w:val="00672AF8"/>
    <w:rsid w:val="0067318F"/>
    <w:rsid w:val="00673AF2"/>
    <w:rsid w:val="00673D05"/>
    <w:rsid w:val="00673DDA"/>
    <w:rsid w:val="00673FE8"/>
    <w:rsid w:val="006741F2"/>
    <w:rsid w:val="00674225"/>
    <w:rsid w:val="00674CC3"/>
    <w:rsid w:val="006756E7"/>
    <w:rsid w:val="00675C72"/>
    <w:rsid w:val="00675F32"/>
    <w:rsid w:val="006760F3"/>
    <w:rsid w:val="0067610C"/>
    <w:rsid w:val="00676460"/>
    <w:rsid w:val="00676517"/>
    <w:rsid w:val="0067700F"/>
    <w:rsid w:val="006771F9"/>
    <w:rsid w:val="0067755A"/>
    <w:rsid w:val="006776B2"/>
    <w:rsid w:val="006776D7"/>
    <w:rsid w:val="00677A5C"/>
    <w:rsid w:val="00677AC3"/>
    <w:rsid w:val="00677B0D"/>
    <w:rsid w:val="00677CAA"/>
    <w:rsid w:val="00677D26"/>
    <w:rsid w:val="0068035E"/>
    <w:rsid w:val="006806E4"/>
    <w:rsid w:val="00680CDA"/>
    <w:rsid w:val="00681003"/>
    <w:rsid w:val="00681276"/>
    <w:rsid w:val="0068142A"/>
    <w:rsid w:val="006817C9"/>
    <w:rsid w:val="00681804"/>
    <w:rsid w:val="00681CF0"/>
    <w:rsid w:val="00681D4A"/>
    <w:rsid w:val="00681DD6"/>
    <w:rsid w:val="00681FB8"/>
    <w:rsid w:val="00682956"/>
    <w:rsid w:val="00682C0B"/>
    <w:rsid w:val="006831C2"/>
    <w:rsid w:val="00683248"/>
    <w:rsid w:val="006834E7"/>
    <w:rsid w:val="00683643"/>
    <w:rsid w:val="00683AD1"/>
    <w:rsid w:val="00683C5B"/>
    <w:rsid w:val="00683ECE"/>
    <w:rsid w:val="0068450A"/>
    <w:rsid w:val="00684E8D"/>
    <w:rsid w:val="006852FA"/>
    <w:rsid w:val="006855E5"/>
    <w:rsid w:val="006856A4"/>
    <w:rsid w:val="0068584D"/>
    <w:rsid w:val="00686CF8"/>
    <w:rsid w:val="00686D82"/>
    <w:rsid w:val="006872BD"/>
    <w:rsid w:val="00687319"/>
    <w:rsid w:val="0068750B"/>
    <w:rsid w:val="00687783"/>
    <w:rsid w:val="00687D66"/>
    <w:rsid w:val="0069002B"/>
    <w:rsid w:val="00690084"/>
    <w:rsid w:val="00690101"/>
    <w:rsid w:val="006908F2"/>
    <w:rsid w:val="00690B81"/>
    <w:rsid w:val="00690D14"/>
    <w:rsid w:val="00691454"/>
    <w:rsid w:val="0069175B"/>
    <w:rsid w:val="0069180B"/>
    <w:rsid w:val="00691865"/>
    <w:rsid w:val="006919CE"/>
    <w:rsid w:val="00692F4E"/>
    <w:rsid w:val="0069310F"/>
    <w:rsid w:val="006934D8"/>
    <w:rsid w:val="00693B14"/>
    <w:rsid w:val="00694251"/>
    <w:rsid w:val="00694F2E"/>
    <w:rsid w:val="006950E1"/>
    <w:rsid w:val="006950FC"/>
    <w:rsid w:val="006954E6"/>
    <w:rsid w:val="006955A4"/>
    <w:rsid w:val="00695766"/>
    <w:rsid w:val="00695B0D"/>
    <w:rsid w:val="00695DB8"/>
    <w:rsid w:val="00695FC2"/>
    <w:rsid w:val="00695FCC"/>
    <w:rsid w:val="006966C1"/>
    <w:rsid w:val="00696949"/>
    <w:rsid w:val="00696DF9"/>
    <w:rsid w:val="00697052"/>
    <w:rsid w:val="006970C6"/>
    <w:rsid w:val="006976F9"/>
    <w:rsid w:val="006977C1"/>
    <w:rsid w:val="00697EE8"/>
    <w:rsid w:val="006A0494"/>
    <w:rsid w:val="006A084D"/>
    <w:rsid w:val="006A137A"/>
    <w:rsid w:val="006A1980"/>
    <w:rsid w:val="006A1FA1"/>
    <w:rsid w:val="006A268B"/>
    <w:rsid w:val="006A2F1D"/>
    <w:rsid w:val="006A3211"/>
    <w:rsid w:val="006A343C"/>
    <w:rsid w:val="006A351C"/>
    <w:rsid w:val="006A353C"/>
    <w:rsid w:val="006A37A7"/>
    <w:rsid w:val="006A4142"/>
    <w:rsid w:val="006A4255"/>
    <w:rsid w:val="006A46FB"/>
    <w:rsid w:val="006A47A9"/>
    <w:rsid w:val="006A48B2"/>
    <w:rsid w:val="006A5524"/>
    <w:rsid w:val="006A555F"/>
    <w:rsid w:val="006A5E28"/>
    <w:rsid w:val="006A625C"/>
    <w:rsid w:val="006A62AA"/>
    <w:rsid w:val="006A67B5"/>
    <w:rsid w:val="006A697B"/>
    <w:rsid w:val="006A6B94"/>
    <w:rsid w:val="006A71FA"/>
    <w:rsid w:val="006A77C8"/>
    <w:rsid w:val="006A791C"/>
    <w:rsid w:val="006A7AFF"/>
    <w:rsid w:val="006A7B1F"/>
    <w:rsid w:val="006B0269"/>
    <w:rsid w:val="006B03BC"/>
    <w:rsid w:val="006B042D"/>
    <w:rsid w:val="006B0C73"/>
    <w:rsid w:val="006B1034"/>
    <w:rsid w:val="006B1450"/>
    <w:rsid w:val="006B1648"/>
    <w:rsid w:val="006B1816"/>
    <w:rsid w:val="006B1D72"/>
    <w:rsid w:val="006B2031"/>
    <w:rsid w:val="006B2099"/>
    <w:rsid w:val="006B221A"/>
    <w:rsid w:val="006B22C5"/>
    <w:rsid w:val="006B2722"/>
    <w:rsid w:val="006B2D1A"/>
    <w:rsid w:val="006B31C9"/>
    <w:rsid w:val="006B32E2"/>
    <w:rsid w:val="006B32EC"/>
    <w:rsid w:val="006B3312"/>
    <w:rsid w:val="006B3A39"/>
    <w:rsid w:val="006B3D9A"/>
    <w:rsid w:val="006B42F7"/>
    <w:rsid w:val="006B43CF"/>
    <w:rsid w:val="006B4965"/>
    <w:rsid w:val="006B50CF"/>
    <w:rsid w:val="006B5148"/>
    <w:rsid w:val="006B5618"/>
    <w:rsid w:val="006B5999"/>
    <w:rsid w:val="006B59AF"/>
    <w:rsid w:val="006B5D07"/>
    <w:rsid w:val="006B7259"/>
    <w:rsid w:val="006B79E7"/>
    <w:rsid w:val="006B7ABE"/>
    <w:rsid w:val="006B7B22"/>
    <w:rsid w:val="006B7ED3"/>
    <w:rsid w:val="006C00C9"/>
    <w:rsid w:val="006C035E"/>
    <w:rsid w:val="006C03B8"/>
    <w:rsid w:val="006C06BB"/>
    <w:rsid w:val="006C122D"/>
    <w:rsid w:val="006C19F3"/>
    <w:rsid w:val="006C1B6E"/>
    <w:rsid w:val="006C20AB"/>
    <w:rsid w:val="006C22B1"/>
    <w:rsid w:val="006C251A"/>
    <w:rsid w:val="006C280A"/>
    <w:rsid w:val="006C2A53"/>
    <w:rsid w:val="006C2F77"/>
    <w:rsid w:val="006C384C"/>
    <w:rsid w:val="006C387C"/>
    <w:rsid w:val="006C4559"/>
    <w:rsid w:val="006C46E7"/>
    <w:rsid w:val="006C4BDE"/>
    <w:rsid w:val="006C4D81"/>
    <w:rsid w:val="006C50DB"/>
    <w:rsid w:val="006C51B0"/>
    <w:rsid w:val="006C5AD9"/>
    <w:rsid w:val="006C5B60"/>
    <w:rsid w:val="006C5EC9"/>
    <w:rsid w:val="006C6059"/>
    <w:rsid w:val="006C65D9"/>
    <w:rsid w:val="006C65FB"/>
    <w:rsid w:val="006C6719"/>
    <w:rsid w:val="006C67FC"/>
    <w:rsid w:val="006C68A5"/>
    <w:rsid w:val="006C7522"/>
    <w:rsid w:val="006C7A8E"/>
    <w:rsid w:val="006C7B81"/>
    <w:rsid w:val="006C7FFB"/>
    <w:rsid w:val="006D09B4"/>
    <w:rsid w:val="006D0AC7"/>
    <w:rsid w:val="006D0AF9"/>
    <w:rsid w:val="006D0C95"/>
    <w:rsid w:val="006D1281"/>
    <w:rsid w:val="006D17A6"/>
    <w:rsid w:val="006D2101"/>
    <w:rsid w:val="006D2942"/>
    <w:rsid w:val="006D2C8A"/>
    <w:rsid w:val="006D2DF1"/>
    <w:rsid w:val="006D2F59"/>
    <w:rsid w:val="006D2FE3"/>
    <w:rsid w:val="006D3150"/>
    <w:rsid w:val="006D337C"/>
    <w:rsid w:val="006D3677"/>
    <w:rsid w:val="006D3AB6"/>
    <w:rsid w:val="006D3F59"/>
    <w:rsid w:val="006D4049"/>
    <w:rsid w:val="006D46B5"/>
    <w:rsid w:val="006D490A"/>
    <w:rsid w:val="006D4AC1"/>
    <w:rsid w:val="006D4ED1"/>
    <w:rsid w:val="006D4EE0"/>
    <w:rsid w:val="006D5420"/>
    <w:rsid w:val="006D5E9D"/>
    <w:rsid w:val="006D6017"/>
    <w:rsid w:val="006D604A"/>
    <w:rsid w:val="006D60AC"/>
    <w:rsid w:val="006D632C"/>
    <w:rsid w:val="006D6741"/>
    <w:rsid w:val="006D676E"/>
    <w:rsid w:val="006D68C6"/>
    <w:rsid w:val="006D6F08"/>
    <w:rsid w:val="006D7183"/>
    <w:rsid w:val="006E062C"/>
    <w:rsid w:val="006E06BA"/>
    <w:rsid w:val="006E07DA"/>
    <w:rsid w:val="006E0B6A"/>
    <w:rsid w:val="006E0C32"/>
    <w:rsid w:val="006E1203"/>
    <w:rsid w:val="006E138B"/>
    <w:rsid w:val="006E1674"/>
    <w:rsid w:val="006E1C82"/>
    <w:rsid w:val="006E2889"/>
    <w:rsid w:val="006E28B7"/>
    <w:rsid w:val="006E2A9B"/>
    <w:rsid w:val="006E2E08"/>
    <w:rsid w:val="006E3310"/>
    <w:rsid w:val="006E335C"/>
    <w:rsid w:val="006E370A"/>
    <w:rsid w:val="006E3B15"/>
    <w:rsid w:val="006E3F1D"/>
    <w:rsid w:val="006E4133"/>
    <w:rsid w:val="006E41A9"/>
    <w:rsid w:val="006E441E"/>
    <w:rsid w:val="006E4550"/>
    <w:rsid w:val="006E46F7"/>
    <w:rsid w:val="006E487B"/>
    <w:rsid w:val="006E48E5"/>
    <w:rsid w:val="006E4C50"/>
    <w:rsid w:val="006E4E39"/>
    <w:rsid w:val="006E565E"/>
    <w:rsid w:val="006E5B7B"/>
    <w:rsid w:val="006E5CBD"/>
    <w:rsid w:val="006E5E78"/>
    <w:rsid w:val="006E6240"/>
    <w:rsid w:val="006E65E3"/>
    <w:rsid w:val="006E673D"/>
    <w:rsid w:val="006E6E05"/>
    <w:rsid w:val="006E6E7F"/>
    <w:rsid w:val="006E7247"/>
    <w:rsid w:val="006E7476"/>
    <w:rsid w:val="006E7492"/>
    <w:rsid w:val="006E7543"/>
    <w:rsid w:val="006E76DD"/>
    <w:rsid w:val="006E776A"/>
    <w:rsid w:val="006E7D3B"/>
    <w:rsid w:val="006F0745"/>
    <w:rsid w:val="006F15BC"/>
    <w:rsid w:val="006F16E9"/>
    <w:rsid w:val="006F1B70"/>
    <w:rsid w:val="006F1D30"/>
    <w:rsid w:val="006F202D"/>
    <w:rsid w:val="006F20A7"/>
    <w:rsid w:val="006F29C2"/>
    <w:rsid w:val="006F29ED"/>
    <w:rsid w:val="006F341D"/>
    <w:rsid w:val="006F3896"/>
    <w:rsid w:val="006F3926"/>
    <w:rsid w:val="006F3954"/>
    <w:rsid w:val="006F3CAF"/>
    <w:rsid w:val="006F3CDE"/>
    <w:rsid w:val="006F3E97"/>
    <w:rsid w:val="006F451D"/>
    <w:rsid w:val="006F4534"/>
    <w:rsid w:val="006F464A"/>
    <w:rsid w:val="006F4760"/>
    <w:rsid w:val="006F4F79"/>
    <w:rsid w:val="006F5060"/>
    <w:rsid w:val="006F58D4"/>
    <w:rsid w:val="006F592C"/>
    <w:rsid w:val="006F5A22"/>
    <w:rsid w:val="006F5BA2"/>
    <w:rsid w:val="006F5F18"/>
    <w:rsid w:val="006F6435"/>
    <w:rsid w:val="006F6582"/>
    <w:rsid w:val="006F6593"/>
    <w:rsid w:val="006F664A"/>
    <w:rsid w:val="006F6BD9"/>
    <w:rsid w:val="006F6E3F"/>
    <w:rsid w:val="006F6FEB"/>
    <w:rsid w:val="006F70D2"/>
    <w:rsid w:val="006F78C5"/>
    <w:rsid w:val="00700135"/>
    <w:rsid w:val="007005BA"/>
    <w:rsid w:val="00700878"/>
    <w:rsid w:val="00700BCE"/>
    <w:rsid w:val="007011EB"/>
    <w:rsid w:val="0070155B"/>
    <w:rsid w:val="00701966"/>
    <w:rsid w:val="00701BF5"/>
    <w:rsid w:val="00701C3A"/>
    <w:rsid w:val="00701F43"/>
    <w:rsid w:val="00702491"/>
    <w:rsid w:val="007025B8"/>
    <w:rsid w:val="00702806"/>
    <w:rsid w:val="00702EDA"/>
    <w:rsid w:val="00702FCF"/>
    <w:rsid w:val="00703178"/>
    <w:rsid w:val="0070346E"/>
    <w:rsid w:val="007035C6"/>
    <w:rsid w:val="0070380A"/>
    <w:rsid w:val="00703B70"/>
    <w:rsid w:val="00703C9A"/>
    <w:rsid w:val="00703ED2"/>
    <w:rsid w:val="0070410A"/>
    <w:rsid w:val="0070449C"/>
    <w:rsid w:val="00704EDB"/>
    <w:rsid w:val="00705158"/>
    <w:rsid w:val="00705BCC"/>
    <w:rsid w:val="00705D94"/>
    <w:rsid w:val="00705D9F"/>
    <w:rsid w:val="00705F0D"/>
    <w:rsid w:val="00706101"/>
    <w:rsid w:val="00706C34"/>
    <w:rsid w:val="00707072"/>
    <w:rsid w:val="0070727E"/>
    <w:rsid w:val="007074D0"/>
    <w:rsid w:val="007075B0"/>
    <w:rsid w:val="00707D61"/>
    <w:rsid w:val="00710838"/>
    <w:rsid w:val="00710EDC"/>
    <w:rsid w:val="007116CE"/>
    <w:rsid w:val="007119BE"/>
    <w:rsid w:val="00711AC2"/>
    <w:rsid w:val="00711B10"/>
    <w:rsid w:val="007120A4"/>
    <w:rsid w:val="00712287"/>
    <w:rsid w:val="007123E3"/>
    <w:rsid w:val="00712772"/>
    <w:rsid w:val="0071289C"/>
    <w:rsid w:val="0071296E"/>
    <w:rsid w:val="00712974"/>
    <w:rsid w:val="00712D40"/>
    <w:rsid w:val="00712FE6"/>
    <w:rsid w:val="00713B39"/>
    <w:rsid w:val="00713C0E"/>
    <w:rsid w:val="007148D3"/>
    <w:rsid w:val="00715B9A"/>
    <w:rsid w:val="00715ECB"/>
    <w:rsid w:val="00716A20"/>
    <w:rsid w:val="007175F4"/>
    <w:rsid w:val="00717995"/>
    <w:rsid w:val="00717C1B"/>
    <w:rsid w:val="00717F3D"/>
    <w:rsid w:val="00720009"/>
    <w:rsid w:val="00720372"/>
    <w:rsid w:val="00720A1C"/>
    <w:rsid w:val="0072114D"/>
    <w:rsid w:val="00721154"/>
    <w:rsid w:val="0072207D"/>
    <w:rsid w:val="007225D2"/>
    <w:rsid w:val="0072290F"/>
    <w:rsid w:val="007231C4"/>
    <w:rsid w:val="007233BA"/>
    <w:rsid w:val="007236DF"/>
    <w:rsid w:val="00724DB0"/>
    <w:rsid w:val="00724E57"/>
    <w:rsid w:val="007257D0"/>
    <w:rsid w:val="00725C48"/>
    <w:rsid w:val="00725CFA"/>
    <w:rsid w:val="00725D80"/>
    <w:rsid w:val="00725E35"/>
    <w:rsid w:val="00725EF7"/>
    <w:rsid w:val="00726EA6"/>
    <w:rsid w:val="00726F4E"/>
    <w:rsid w:val="007270C2"/>
    <w:rsid w:val="00727208"/>
    <w:rsid w:val="007275CF"/>
    <w:rsid w:val="00727680"/>
    <w:rsid w:val="00727772"/>
    <w:rsid w:val="007278B7"/>
    <w:rsid w:val="00727D57"/>
    <w:rsid w:val="00727EB9"/>
    <w:rsid w:val="007301EF"/>
    <w:rsid w:val="0073021C"/>
    <w:rsid w:val="007302A4"/>
    <w:rsid w:val="007304F9"/>
    <w:rsid w:val="00730834"/>
    <w:rsid w:val="00730BB9"/>
    <w:rsid w:val="00730D63"/>
    <w:rsid w:val="00731663"/>
    <w:rsid w:val="00731D42"/>
    <w:rsid w:val="00732421"/>
    <w:rsid w:val="00732CD1"/>
    <w:rsid w:val="00732F72"/>
    <w:rsid w:val="00733802"/>
    <w:rsid w:val="00733937"/>
    <w:rsid w:val="00733B21"/>
    <w:rsid w:val="00733C97"/>
    <w:rsid w:val="00733FF9"/>
    <w:rsid w:val="007340C3"/>
    <w:rsid w:val="007343C3"/>
    <w:rsid w:val="007346DD"/>
    <w:rsid w:val="007348B1"/>
    <w:rsid w:val="00734D6C"/>
    <w:rsid w:val="00734E50"/>
    <w:rsid w:val="00735193"/>
    <w:rsid w:val="00735DC7"/>
    <w:rsid w:val="00735E20"/>
    <w:rsid w:val="007362A6"/>
    <w:rsid w:val="00736D7D"/>
    <w:rsid w:val="00737064"/>
    <w:rsid w:val="007370E2"/>
    <w:rsid w:val="007374A0"/>
    <w:rsid w:val="007376B1"/>
    <w:rsid w:val="0073780A"/>
    <w:rsid w:val="00737AFF"/>
    <w:rsid w:val="00737E6C"/>
    <w:rsid w:val="0074002C"/>
    <w:rsid w:val="0074011A"/>
    <w:rsid w:val="00740368"/>
    <w:rsid w:val="0074099F"/>
    <w:rsid w:val="00740E58"/>
    <w:rsid w:val="00740F6D"/>
    <w:rsid w:val="00741316"/>
    <w:rsid w:val="00741844"/>
    <w:rsid w:val="00741A59"/>
    <w:rsid w:val="00741B5F"/>
    <w:rsid w:val="00742271"/>
    <w:rsid w:val="00742E35"/>
    <w:rsid w:val="0074338F"/>
    <w:rsid w:val="007433BA"/>
    <w:rsid w:val="00743BCD"/>
    <w:rsid w:val="00744012"/>
    <w:rsid w:val="0074419C"/>
    <w:rsid w:val="007445A0"/>
    <w:rsid w:val="00744778"/>
    <w:rsid w:val="0074496C"/>
    <w:rsid w:val="0074498C"/>
    <w:rsid w:val="00744EAB"/>
    <w:rsid w:val="007450C8"/>
    <w:rsid w:val="0074524B"/>
    <w:rsid w:val="00745346"/>
    <w:rsid w:val="00745963"/>
    <w:rsid w:val="00745CF7"/>
    <w:rsid w:val="00745D8F"/>
    <w:rsid w:val="007463A8"/>
    <w:rsid w:val="00746527"/>
    <w:rsid w:val="00746A83"/>
    <w:rsid w:val="00746B9D"/>
    <w:rsid w:val="00747137"/>
    <w:rsid w:val="00747A62"/>
    <w:rsid w:val="00747D89"/>
    <w:rsid w:val="00747D8B"/>
    <w:rsid w:val="007504DC"/>
    <w:rsid w:val="00750530"/>
    <w:rsid w:val="0075063B"/>
    <w:rsid w:val="007508E6"/>
    <w:rsid w:val="00751048"/>
    <w:rsid w:val="00751120"/>
    <w:rsid w:val="00751228"/>
    <w:rsid w:val="00751233"/>
    <w:rsid w:val="00751685"/>
    <w:rsid w:val="00751752"/>
    <w:rsid w:val="007519EB"/>
    <w:rsid w:val="00751A57"/>
    <w:rsid w:val="00751EC8"/>
    <w:rsid w:val="00752158"/>
    <w:rsid w:val="00752798"/>
    <w:rsid w:val="007538EC"/>
    <w:rsid w:val="00754531"/>
    <w:rsid w:val="00754773"/>
    <w:rsid w:val="0075478C"/>
    <w:rsid w:val="00754C03"/>
    <w:rsid w:val="007550D5"/>
    <w:rsid w:val="0075535C"/>
    <w:rsid w:val="0075647C"/>
    <w:rsid w:val="00756784"/>
    <w:rsid w:val="00756A06"/>
    <w:rsid w:val="00757006"/>
    <w:rsid w:val="007571E1"/>
    <w:rsid w:val="0075723F"/>
    <w:rsid w:val="007576F8"/>
    <w:rsid w:val="00757A16"/>
    <w:rsid w:val="007601CA"/>
    <w:rsid w:val="007604B2"/>
    <w:rsid w:val="0076050B"/>
    <w:rsid w:val="00760848"/>
    <w:rsid w:val="0076090C"/>
    <w:rsid w:val="007609F7"/>
    <w:rsid w:val="00760C51"/>
    <w:rsid w:val="00760F71"/>
    <w:rsid w:val="00761203"/>
    <w:rsid w:val="00762124"/>
    <w:rsid w:val="00762437"/>
    <w:rsid w:val="00762B96"/>
    <w:rsid w:val="00763B0C"/>
    <w:rsid w:val="00763E16"/>
    <w:rsid w:val="00763F4E"/>
    <w:rsid w:val="00763FAC"/>
    <w:rsid w:val="007649AC"/>
    <w:rsid w:val="0076501A"/>
    <w:rsid w:val="00765201"/>
    <w:rsid w:val="00765281"/>
    <w:rsid w:val="0076560A"/>
    <w:rsid w:val="00765B62"/>
    <w:rsid w:val="00765B72"/>
    <w:rsid w:val="00765D27"/>
    <w:rsid w:val="00765D2E"/>
    <w:rsid w:val="00766008"/>
    <w:rsid w:val="007664B4"/>
    <w:rsid w:val="00766580"/>
    <w:rsid w:val="00766726"/>
    <w:rsid w:val="00766BAD"/>
    <w:rsid w:val="00766C5D"/>
    <w:rsid w:val="00766E43"/>
    <w:rsid w:val="00767A20"/>
    <w:rsid w:val="0077033E"/>
    <w:rsid w:val="007704B7"/>
    <w:rsid w:val="00770983"/>
    <w:rsid w:val="00770A00"/>
    <w:rsid w:val="0077117A"/>
    <w:rsid w:val="007712F2"/>
    <w:rsid w:val="007718A0"/>
    <w:rsid w:val="00771A51"/>
    <w:rsid w:val="00771CA1"/>
    <w:rsid w:val="00771F8E"/>
    <w:rsid w:val="00772090"/>
    <w:rsid w:val="007729A2"/>
    <w:rsid w:val="007735ED"/>
    <w:rsid w:val="00773BDB"/>
    <w:rsid w:val="00773DCF"/>
    <w:rsid w:val="00773E49"/>
    <w:rsid w:val="00773F33"/>
    <w:rsid w:val="00773FA0"/>
    <w:rsid w:val="00774233"/>
    <w:rsid w:val="007742AA"/>
    <w:rsid w:val="007746D3"/>
    <w:rsid w:val="0077470E"/>
    <w:rsid w:val="00774ABE"/>
    <w:rsid w:val="00774AD7"/>
    <w:rsid w:val="00774C72"/>
    <w:rsid w:val="00774FD9"/>
    <w:rsid w:val="007751A7"/>
    <w:rsid w:val="00775252"/>
    <w:rsid w:val="0077526C"/>
    <w:rsid w:val="007755F2"/>
    <w:rsid w:val="00776971"/>
    <w:rsid w:val="00776D1B"/>
    <w:rsid w:val="007771B5"/>
    <w:rsid w:val="00777C30"/>
    <w:rsid w:val="00780A80"/>
    <w:rsid w:val="00780EF3"/>
    <w:rsid w:val="00780F17"/>
    <w:rsid w:val="007815B0"/>
    <w:rsid w:val="0078177E"/>
    <w:rsid w:val="00781A80"/>
    <w:rsid w:val="00781D1F"/>
    <w:rsid w:val="00781F29"/>
    <w:rsid w:val="00782A60"/>
    <w:rsid w:val="00783008"/>
    <w:rsid w:val="0078304C"/>
    <w:rsid w:val="00783673"/>
    <w:rsid w:val="007837EA"/>
    <w:rsid w:val="00783A8E"/>
    <w:rsid w:val="00783BD4"/>
    <w:rsid w:val="0078401D"/>
    <w:rsid w:val="00784101"/>
    <w:rsid w:val="007848C6"/>
    <w:rsid w:val="00784968"/>
    <w:rsid w:val="00784D79"/>
    <w:rsid w:val="00784E42"/>
    <w:rsid w:val="00784EA3"/>
    <w:rsid w:val="00784EA6"/>
    <w:rsid w:val="0078506F"/>
    <w:rsid w:val="0078548D"/>
    <w:rsid w:val="00785490"/>
    <w:rsid w:val="00785C73"/>
    <w:rsid w:val="007862F6"/>
    <w:rsid w:val="007863B5"/>
    <w:rsid w:val="007863DB"/>
    <w:rsid w:val="0078657B"/>
    <w:rsid w:val="007868B3"/>
    <w:rsid w:val="00787074"/>
    <w:rsid w:val="007870B8"/>
    <w:rsid w:val="00787233"/>
    <w:rsid w:val="007873BD"/>
    <w:rsid w:val="0078788E"/>
    <w:rsid w:val="007900C0"/>
    <w:rsid w:val="0079069B"/>
    <w:rsid w:val="007906EE"/>
    <w:rsid w:val="0079094C"/>
    <w:rsid w:val="007909F4"/>
    <w:rsid w:val="007909F8"/>
    <w:rsid w:val="00790A64"/>
    <w:rsid w:val="00790D56"/>
    <w:rsid w:val="00791161"/>
    <w:rsid w:val="00791415"/>
    <w:rsid w:val="0079158C"/>
    <w:rsid w:val="0079175E"/>
    <w:rsid w:val="007917EF"/>
    <w:rsid w:val="00791C49"/>
    <w:rsid w:val="007925EA"/>
    <w:rsid w:val="00792F1C"/>
    <w:rsid w:val="00793C57"/>
    <w:rsid w:val="00793CD8"/>
    <w:rsid w:val="00793E3A"/>
    <w:rsid w:val="00793F2F"/>
    <w:rsid w:val="00793FA1"/>
    <w:rsid w:val="007940F6"/>
    <w:rsid w:val="00794A1C"/>
    <w:rsid w:val="0079558C"/>
    <w:rsid w:val="00795A0A"/>
    <w:rsid w:val="00795AAA"/>
    <w:rsid w:val="00795C92"/>
    <w:rsid w:val="00796231"/>
    <w:rsid w:val="00796591"/>
    <w:rsid w:val="007966BD"/>
    <w:rsid w:val="00796827"/>
    <w:rsid w:val="00796852"/>
    <w:rsid w:val="00796C03"/>
    <w:rsid w:val="00796D90"/>
    <w:rsid w:val="0079720F"/>
    <w:rsid w:val="00797E9A"/>
    <w:rsid w:val="007A015B"/>
    <w:rsid w:val="007A02C2"/>
    <w:rsid w:val="007A1289"/>
    <w:rsid w:val="007A13AB"/>
    <w:rsid w:val="007A15C5"/>
    <w:rsid w:val="007A15E7"/>
    <w:rsid w:val="007A16CC"/>
    <w:rsid w:val="007A1861"/>
    <w:rsid w:val="007A1CB3"/>
    <w:rsid w:val="007A22D6"/>
    <w:rsid w:val="007A24FC"/>
    <w:rsid w:val="007A304A"/>
    <w:rsid w:val="007A306F"/>
    <w:rsid w:val="007A315A"/>
    <w:rsid w:val="007A325C"/>
    <w:rsid w:val="007A3691"/>
    <w:rsid w:val="007A36BF"/>
    <w:rsid w:val="007A36FF"/>
    <w:rsid w:val="007A3749"/>
    <w:rsid w:val="007A3821"/>
    <w:rsid w:val="007A398A"/>
    <w:rsid w:val="007A3A7E"/>
    <w:rsid w:val="007A3F9B"/>
    <w:rsid w:val="007A41D3"/>
    <w:rsid w:val="007A43A6"/>
    <w:rsid w:val="007A4B31"/>
    <w:rsid w:val="007A4D3E"/>
    <w:rsid w:val="007A5275"/>
    <w:rsid w:val="007A52EF"/>
    <w:rsid w:val="007A58A6"/>
    <w:rsid w:val="007A5BB1"/>
    <w:rsid w:val="007A60BC"/>
    <w:rsid w:val="007A60D7"/>
    <w:rsid w:val="007A6427"/>
    <w:rsid w:val="007A6DC1"/>
    <w:rsid w:val="007A7237"/>
    <w:rsid w:val="007A77EA"/>
    <w:rsid w:val="007A7AB6"/>
    <w:rsid w:val="007B048E"/>
    <w:rsid w:val="007B048F"/>
    <w:rsid w:val="007B0918"/>
    <w:rsid w:val="007B0E5E"/>
    <w:rsid w:val="007B0EC6"/>
    <w:rsid w:val="007B1119"/>
    <w:rsid w:val="007B1485"/>
    <w:rsid w:val="007B162D"/>
    <w:rsid w:val="007B163F"/>
    <w:rsid w:val="007B170E"/>
    <w:rsid w:val="007B1794"/>
    <w:rsid w:val="007B1A18"/>
    <w:rsid w:val="007B1AB9"/>
    <w:rsid w:val="007B2C3D"/>
    <w:rsid w:val="007B31F0"/>
    <w:rsid w:val="007B3A96"/>
    <w:rsid w:val="007B3D2D"/>
    <w:rsid w:val="007B47CB"/>
    <w:rsid w:val="007B489F"/>
    <w:rsid w:val="007B4FB8"/>
    <w:rsid w:val="007B50AE"/>
    <w:rsid w:val="007B5168"/>
    <w:rsid w:val="007B51DF"/>
    <w:rsid w:val="007B543C"/>
    <w:rsid w:val="007B553E"/>
    <w:rsid w:val="007B5579"/>
    <w:rsid w:val="007B5AC0"/>
    <w:rsid w:val="007B5EE4"/>
    <w:rsid w:val="007B614D"/>
    <w:rsid w:val="007B64B0"/>
    <w:rsid w:val="007B66AC"/>
    <w:rsid w:val="007B70BD"/>
    <w:rsid w:val="007B793A"/>
    <w:rsid w:val="007B7AA7"/>
    <w:rsid w:val="007C04DA"/>
    <w:rsid w:val="007C05DD"/>
    <w:rsid w:val="007C0829"/>
    <w:rsid w:val="007C103C"/>
    <w:rsid w:val="007C11D6"/>
    <w:rsid w:val="007C128B"/>
    <w:rsid w:val="007C1DAB"/>
    <w:rsid w:val="007C219F"/>
    <w:rsid w:val="007C2268"/>
    <w:rsid w:val="007C2494"/>
    <w:rsid w:val="007C288F"/>
    <w:rsid w:val="007C3395"/>
    <w:rsid w:val="007C3428"/>
    <w:rsid w:val="007C3AD2"/>
    <w:rsid w:val="007C3D18"/>
    <w:rsid w:val="007C4AD8"/>
    <w:rsid w:val="007C4B1B"/>
    <w:rsid w:val="007C4B35"/>
    <w:rsid w:val="007C4F27"/>
    <w:rsid w:val="007C5AF2"/>
    <w:rsid w:val="007C60BF"/>
    <w:rsid w:val="007C6A07"/>
    <w:rsid w:val="007C75A1"/>
    <w:rsid w:val="007C77A5"/>
    <w:rsid w:val="007C7B4A"/>
    <w:rsid w:val="007C7B73"/>
    <w:rsid w:val="007D01AC"/>
    <w:rsid w:val="007D03D8"/>
    <w:rsid w:val="007D0445"/>
    <w:rsid w:val="007D04E5"/>
    <w:rsid w:val="007D0759"/>
    <w:rsid w:val="007D0914"/>
    <w:rsid w:val="007D125E"/>
    <w:rsid w:val="007D17C2"/>
    <w:rsid w:val="007D1B09"/>
    <w:rsid w:val="007D1B0E"/>
    <w:rsid w:val="007D223A"/>
    <w:rsid w:val="007D22B8"/>
    <w:rsid w:val="007D24D2"/>
    <w:rsid w:val="007D287D"/>
    <w:rsid w:val="007D2B57"/>
    <w:rsid w:val="007D2D7E"/>
    <w:rsid w:val="007D2D88"/>
    <w:rsid w:val="007D2DCD"/>
    <w:rsid w:val="007D3158"/>
    <w:rsid w:val="007D3E13"/>
    <w:rsid w:val="007D419B"/>
    <w:rsid w:val="007D4381"/>
    <w:rsid w:val="007D4442"/>
    <w:rsid w:val="007D449A"/>
    <w:rsid w:val="007D4773"/>
    <w:rsid w:val="007D4C9B"/>
    <w:rsid w:val="007D5011"/>
    <w:rsid w:val="007D508C"/>
    <w:rsid w:val="007D513A"/>
    <w:rsid w:val="007D5901"/>
    <w:rsid w:val="007D5A41"/>
    <w:rsid w:val="007D5AC6"/>
    <w:rsid w:val="007D5D3D"/>
    <w:rsid w:val="007D5FCC"/>
    <w:rsid w:val="007D5FD1"/>
    <w:rsid w:val="007D5FD4"/>
    <w:rsid w:val="007D670D"/>
    <w:rsid w:val="007D6EEA"/>
    <w:rsid w:val="007D70CE"/>
    <w:rsid w:val="007D7293"/>
    <w:rsid w:val="007D7526"/>
    <w:rsid w:val="007D7927"/>
    <w:rsid w:val="007D7AB6"/>
    <w:rsid w:val="007D7CDC"/>
    <w:rsid w:val="007E0527"/>
    <w:rsid w:val="007E06DE"/>
    <w:rsid w:val="007E0A23"/>
    <w:rsid w:val="007E1109"/>
    <w:rsid w:val="007E1246"/>
    <w:rsid w:val="007E1639"/>
    <w:rsid w:val="007E186E"/>
    <w:rsid w:val="007E1A0A"/>
    <w:rsid w:val="007E250E"/>
    <w:rsid w:val="007E3C36"/>
    <w:rsid w:val="007E4317"/>
    <w:rsid w:val="007E4610"/>
    <w:rsid w:val="007E4715"/>
    <w:rsid w:val="007E4B13"/>
    <w:rsid w:val="007E4BB2"/>
    <w:rsid w:val="007E505B"/>
    <w:rsid w:val="007E61A7"/>
    <w:rsid w:val="007E6951"/>
    <w:rsid w:val="007E6DF4"/>
    <w:rsid w:val="007E7091"/>
    <w:rsid w:val="007E7174"/>
    <w:rsid w:val="007E725D"/>
    <w:rsid w:val="007E7271"/>
    <w:rsid w:val="007E7C32"/>
    <w:rsid w:val="007E7CD4"/>
    <w:rsid w:val="007E7EDE"/>
    <w:rsid w:val="007F0E47"/>
    <w:rsid w:val="007F167E"/>
    <w:rsid w:val="007F1F16"/>
    <w:rsid w:val="007F2537"/>
    <w:rsid w:val="007F3AA5"/>
    <w:rsid w:val="007F3B72"/>
    <w:rsid w:val="007F3B7C"/>
    <w:rsid w:val="007F3C9D"/>
    <w:rsid w:val="007F3CD1"/>
    <w:rsid w:val="007F3CE5"/>
    <w:rsid w:val="007F417C"/>
    <w:rsid w:val="007F43D9"/>
    <w:rsid w:val="007F484A"/>
    <w:rsid w:val="007F4920"/>
    <w:rsid w:val="007F4DBD"/>
    <w:rsid w:val="007F4F77"/>
    <w:rsid w:val="007F55EF"/>
    <w:rsid w:val="007F5A48"/>
    <w:rsid w:val="007F5BB0"/>
    <w:rsid w:val="007F5DBD"/>
    <w:rsid w:val="007F5F86"/>
    <w:rsid w:val="007F6B8B"/>
    <w:rsid w:val="007F72F0"/>
    <w:rsid w:val="007F730C"/>
    <w:rsid w:val="007F7493"/>
    <w:rsid w:val="007F7CEE"/>
    <w:rsid w:val="007F7E7A"/>
    <w:rsid w:val="0080091A"/>
    <w:rsid w:val="00800ADE"/>
    <w:rsid w:val="00800C3A"/>
    <w:rsid w:val="00801521"/>
    <w:rsid w:val="00801AED"/>
    <w:rsid w:val="00801F08"/>
    <w:rsid w:val="00802478"/>
    <w:rsid w:val="0080300B"/>
    <w:rsid w:val="00803163"/>
    <w:rsid w:val="0080343D"/>
    <w:rsid w:val="00803674"/>
    <w:rsid w:val="008038FF"/>
    <w:rsid w:val="00803F2D"/>
    <w:rsid w:val="00803FAE"/>
    <w:rsid w:val="008045D9"/>
    <w:rsid w:val="008046CC"/>
    <w:rsid w:val="008048A6"/>
    <w:rsid w:val="00804917"/>
    <w:rsid w:val="00804D90"/>
    <w:rsid w:val="0080500B"/>
    <w:rsid w:val="008050F9"/>
    <w:rsid w:val="0080544B"/>
    <w:rsid w:val="0080605F"/>
    <w:rsid w:val="008061C1"/>
    <w:rsid w:val="00807786"/>
    <w:rsid w:val="008077B2"/>
    <w:rsid w:val="00807832"/>
    <w:rsid w:val="00807AB7"/>
    <w:rsid w:val="00807C18"/>
    <w:rsid w:val="00807FAD"/>
    <w:rsid w:val="0081002E"/>
    <w:rsid w:val="00810911"/>
    <w:rsid w:val="00810DD5"/>
    <w:rsid w:val="008111B2"/>
    <w:rsid w:val="00811FCB"/>
    <w:rsid w:val="00812F36"/>
    <w:rsid w:val="00812F9E"/>
    <w:rsid w:val="00813BE7"/>
    <w:rsid w:val="00813EEE"/>
    <w:rsid w:val="00813F3F"/>
    <w:rsid w:val="00814078"/>
    <w:rsid w:val="00814DC8"/>
    <w:rsid w:val="00815246"/>
    <w:rsid w:val="0081584E"/>
    <w:rsid w:val="008158D6"/>
    <w:rsid w:val="00815CE6"/>
    <w:rsid w:val="00815EC1"/>
    <w:rsid w:val="0081639C"/>
    <w:rsid w:val="00816594"/>
    <w:rsid w:val="008167C3"/>
    <w:rsid w:val="008167E2"/>
    <w:rsid w:val="00817196"/>
    <w:rsid w:val="00817305"/>
    <w:rsid w:val="00817681"/>
    <w:rsid w:val="00817B43"/>
    <w:rsid w:val="00817C5A"/>
    <w:rsid w:val="00817DCF"/>
    <w:rsid w:val="00817F53"/>
    <w:rsid w:val="0082035F"/>
    <w:rsid w:val="00820C9B"/>
    <w:rsid w:val="00821493"/>
    <w:rsid w:val="00821D84"/>
    <w:rsid w:val="00821E77"/>
    <w:rsid w:val="0082207F"/>
    <w:rsid w:val="00822311"/>
    <w:rsid w:val="0082249E"/>
    <w:rsid w:val="0082294D"/>
    <w:rsid w:val="00822A85"/>
    <w:rsid w:val="00822DF7"/>
    <w:rsid w:val="00822F35"/>
    <w:rsid w:val="008230C6"/>
    <w:rsid w:val="0082324D"/>
    <w:rsid w:val="008235DB"/>
    <w:rsid w:val="00823CBE"/>
    <w:rsid w:val="00824AB4"/>
    <w:rsid w:val="00824C50"/>
    <w:rsid w:val="00825692"/>
    <w:rsid w:val="00825703"/>
    <w:rsid w:val="00825C42"/>
    <w:rsid w:val="00825D0C"/>
    <w:rsid w:val="00825D25"/>
    <w:rsid w:val="00826092"/>
    <w:rsid w:val="008262A4"/>
    <w:rsid w:val="008269A8"/>
    <w:rsid w:val="00826A9C"/>
    <w:rsid w:val="00826BEA"/>
    <w:rsid w:val="00826DEE"/>
    <w:rsid w:val="008278F4"/>
    <w:rsid w:val="00827A3A"/>
    <w:rsid w:val="00827CEC"/>
    <w:rsid w:val="00827D6F"/>
    <w:rsid w:val="00827F10"/>
    <w:rsid w:val="0083060D"/>
    <w:rsid w:val="00830714"/>
    <w:rsid w:val="0083095C"/>
    <w:rsid w:val="00830B9F"/>
    <w:rsid w:val="00831005"/>
    <w:rsid w:val="00831F5F"/>
    <w:rsid w:val="008320FB"/>
    <w:rsid w:val="0083269C"/>
    <w:rsid w:val="00832872"/>
    <w:rsid w:val="00832D25"/>
    <w:rsid w:val="00832E62"/>
    <w:rsid w:val="00833260"/>
    <w:rsid w:val="00833706"/>
    <w:rsid w:val="0083417C"/>
    <w:rsid w:val="00834403"/>
    <w:rsid w:val="00834495"/>
    <w:rsid w:val="0083464A"/>
    <w:rsid w:val="00834E31"/>
    <w:rsid w:val="00835002"/>
    <w:rsid w:val="00835105"/>
    <w:rsid w:val="008354B7"/>
    <w:rsid w:val="00835713"/>
    <w:rsid w:val="00835785"/>
    <w:rsid w:val="00835867"/>
    <w:rsid w:val="00835A4A"/>
    <w:rsid w:val="00835B30"/>
    <w:rsid w:val="00835E91"/>
    <w:rsid w:val="008360AC"/>
    <w:rsid w:val="008362F6"/>
    <w:rsid w:val="00836604"/>
    <w:rsid w:val="00836664"/>
    <w:rsid w:val="00836C1C"/>
    <w:rsid w:val="00836F89"/>
    <w:rsid w:val="00837517"/>
    <w:rsid w:val="008376AC"/>
    <w:rsid w:val="008377EF"/>
    <w:rsid w:val="00840457"/>
    <w:rsid w:val="0084097B"/>
    <w:rsid w:val="00840ACE"/>
    <w:rsid w:val="00840F01"/>
    <w:rsid w:val="00840F5D"/>
    <w:rsid w:val="008415FC"/>
    <w:rsid w:val="008417CD"/>
    <w:rsid w:val="00841ED4"/>
    <w:rsid w:val="00841F7F"/>
    <w:rsid w:val="0084230F"/>
    <w:rsid w:val="00842338"/>
    <w:rsid w:val="0084291E"/>
    <w:rsid w:val="0084294F"/>
    <w:rsid w:val="00842BDB"/>
    <w:rsid w:val="00842F7B"/>
    <w:rsid w:val="00843154"/>
    <w:rsid w:val="00843D01"/>
    <w:rsid w:val="00843ED8"/>
    <w:rsid w:val="0084408A"/>
    <w:rsid w:val="008444E8"/>
    <w:rsid w:val="00844735"/>
    <w:rsid w:val="00844E80"/>
    <w:rsid w:val="008454F5"/>
    <w:rsid w:val="00845728"/>
    <w:rsid w:val="00845C4B"/>
    <w:rsid w:val="008460BA"/>
    <w:rsid w:val="008460D7"/>
    <w:rsid w:val="0084680B"/>
    <w:rsid w:val="00846855"/>
    <w:rsid w:val="008468B6"/>
    <w:rsid w:val="00846A07"/>
    <w:rsid w:val="00846C25"/>
    <w:rsid w:val="00846D1D"/>
    <w:rsid w:val="00846FE7"/>
    <w:rsid w:val="008476AB"/>
    <w:rsid w:val="00847AD3"/>
    <w:rsid w:val="00847E13"/>
    <w:rsid w:val="00847F57"/>
    <w:rsid w:val="00847F7A"/>
    <w:rsid w:val="008501B3"/>
    <w:rsid w:val="008504B7"/>
    <w:rsid w:val="0085061E"/>
    <w:rsid w:val="00850655"/>
    <w:rsid w:val="008508BF"/>
    <w:rsid w:val="00850B5B"/>
    <w:rsid w:val="00850BA4"/>
    <w:rsid w:val="00850C15"/>
    <w:rsid w:val="00851253"/>
    <w:rsid w:val="00851A44"/>
    <w:rsid w:val="00851A99"/>
    <w:rsid w:val="00851EBB"/>
    <w:rsid w:val="00851F09"/>
    <w:rsid w:val="008524AA"/>
    <w:rsid w:val="00852759"/>
    <w:rsid w:val="008527A3"/>
    <w:rsid w:val="00852924"/>
    <w:rsid w:val="00852B7A"/>
    <w:rsid w:val="008534B0"/>
    <w:rsid w:val="00854038"/>
    <w:rsid w:val="00854157"/>
    <w:rsid w:val="0085507C"/>
    <w:rsid w:val="008555D2"/>
    <w:rsid w:val="008559AA"/>
    <w:rsid w:val="00855A3D"/>
    <w:rsid w:val="00855F0A"/>
    <w:rsid w:val="00856040"/>
    <w:rsid w:val="008560C1"/>
    <w:rsid w:val="008561D0"/>
    <w:rsid w:val="00856313"/>
    <w:rsid w:val="00856454"/>
    <w:rsid w:val="008566C0"/>
    <w:rsid w:val="00856911"/>
    <w:rsid w:val="0085773A"/>
    <w:rsid w:val="008577B0"/>
    <w:rsid w:val="00857A32"/>
    <w:rsid w:val="00857C6F"/>
    <w:rsid w:val="0086000C"/>
    <w:rsid w:val="00860555"/>
    <w:rsid w:val="0086180A"/>
    <w:rsid w:val="008618E0"/>
    <w:rsid w:val="008619BC"/>
    <w:rsid w:val="00861DEF"/>
    <w:rsid w:val="00861E66"/>
    <w:rsid w:val="00861EAB"/>
    <w:rsid w:val="00862348"/>
    <w:rsid w:val="008623FF"/>
    <w:rsid w:val="00862679"/>
    <w:rsid w:val="00862FE7"/>
    <w:rsid w:val="00863246"/>
    <w:rsid w:val="0086335E"/>
    <w:rsid w:val="008638BA"/>
    <w:rsid w:val="00863C6D"/>
    <w:rsid w:val="00864044"/>
    <w:rsid w:val="008649CC"/>
    <w:rsid w:val="00864B5E"/>
    <w:rsid w:val="00864C19"/>
    <w:rsid w:val="00864FC2"/>
    <w:rsid w:val="00864FEA"/>
    <w:rsid w:val="00865278"/>
    <w:rsid w:val="00865360"/>
    <w:rsid w:val="0086544B"/>
    <w:rsid w:val="00865870"/>
    <w:rsid w:val="00865B8E"/>
    <w:rsid w:val="00865EEB"/>
    <w:rsid w:val="0086645B"/>
    <w:rsid w:val="00866649"/>
    <w:rsid w:val="008668B4"/>
    <w:rsid w:val="00866D60"/>
    <w:rsid w:val="008674AA"/>
    <w:rsid w:val="00867509"/>
    <w:rsid w:val="008675F0"/>
    <w:rsid w:val="008677E2"/>
    <w:rsid w:val="008677FD"/>
    <w:rsid w:val="00867B4C"/>
    <w:rsid w:val="00867EEF"/>
    <w:rsid w:val="00870631"/>
    <w:rsid w:val="008706D4"/>
    <w:rsid w:val="00870F8A"/>
    <w:rsid w:val="00871162"/>
    <w:rsid w:val="00871190"/>
    <w:rsid w:val="00871239"/>
    <w:rsid w:val="008715FC"/>
    <w:rsid w:val="0087161B"/>
    <w:rsid w:val="008719A4"/>
    <w:rsid w:val="00871D23"/>
    <w:rsid w:val="00872140"/>
    <w:rsid w:val="008723CB"/>
    <w:rsid w:val="00872B62"/>
    <w:rsid w:val="00872F50"/>
    <w:rsid w:val="00872FEA"/>
    <w:rsid w:val="00873333"/>
    <w:rsid w:val="008733A8"/>
    <w:rsid w:val="00873630"/>
    <w:rsid w:val="00873C5F"/>
    <w:rsid w:val="00873CF3"/>
    <w:rsid w:val="00873D97"/>
    <w:rsid w:val="008741A7"/>
    <w:rsid w:val="00874312"/>
    <w:rsid w:val="0087437C"/>
    <w:rsid w:val="00874697"/>
    <w:rsid w:val="008747A4"/>
    <w:rsid w:val="008748CF"/>
    <w:rsid w:val="00875158"/>
    <w:rsid w:val="008752F7"/>
    <w:rsid w:val="00875CD7"/>
    <w:rsid w:val="0087613E"/>
    <w:rsid w:val="008768C0"/>
    <w:rsid w:val="0087690B"/>
    <w:rsid w:val="00876B4D"/>
    <w:rsid w:val="00876CD5"/>
    <w:rsid w:val="008771CD"/>
    <w:rsid w:val="00877773"/>
    <w:rsid w:val="008777D5"/>
    <w:rsid w:val="00877A97"/>
    <w:rsid w:val="00877DB6"/>
    <w:rsid w:val="00877F18"/>
    <w:rsid w:val="00880281"/>
    <w:rsid w:val="008805B6"/>
    <w:rsid w:val="00880D16"/>
    <w:rsid w:val="00881396"/>
    <w:rsid w:val="00881D0F"/>
    <w:rsid w:val="00881DE0"/>
    <w:rsid w:val="00882592"/>
    <w:rsid w:val="00882636"/>
    <w:rsid w:val="008826CF"/>
    <w:rsid w:val="008833DE"/>
    <w:rsid w:val="0088346D"/>
    <w:rsid w:val="0088400A"/>
    <w:rsid w:val="008843E6"/>
    <w:rsid w:val="00884B84"/>
    <w:rsid w:val="00884E3A"/>
    <w:rsid w:val="00885A62"/>
    <w:rsid w:val="00885A93"/>
    <w:rsid w:val="00887696"/>
    <w:rsid w:val="00887C96"/>
    <w:rsid w:val="00887D60"/>
    <w:rsid w:val="0089050C"/>
    <w:rsid w:val="008906E5"/>
    <w:rsid w:val="00890749"/>
    <w:rsid w:val="00890A36"/>
    <w:rsid w:val="00890A91"/>
    <w:rsid w:val="00890B51"/>
    <w:rsid w:val="008912F8"/>
    <w:rsid w:val="0089130B"/>
    <w:rsid w:val="0089156F"/>
    <w:rsid w:val="00891574"/>
    <w:rsid w:val="00891587"/>
    <w:rsid w:val="00891628"/>
    <w:rsid w:val="00891CEA"/>
    <w:rsid w:val="00892030"/>
    <w:rsid w:val="0089204B"/>
    <w:rsid w:val="008926C7"/>
    <w:rsid w:val="00892B02"/>
    <w:rsid w:val="00893354"/>
    <w:rsid w:val="008933C0"/>
    <w:rsid w:val="008937B8"/>
    <w:rsid w:val="008941E3"/>
    <w:rsid w:val="008944F4"/>
    <w:rsid w:val="00894587"/>
    <w:rsid w:val="0089463F"/>
    <w:rsid w:val="00894A43"/>
    <w:rsid w:val="00894A88"/>
    <w:rsid w:val="00895386"/>
    <w:rsid w:val="0089558A"/>
    <w:rsid w:val="008957FD"/>
    <w:rsid w:val="00895C11"/>
    <w:rsid w:val="00896068"/>
    <w:rsid w:val="00896298"/>
    <w:rsid w:val="00897082"/>
    <w:rsid w:val="0089720E"/>
    <w:rsid w:val="00897693"/>
    <w:rsid w:val="00897D04"/>
    <w:rsid w:val="00897E22"/>
    <w:rsid w:val="008A0340"/>
    <w:rsid w:val="008A0730"/>
    <w:rsid w:val="008A0E02"/>
    <w:rsid w:val="008A1047"/>
    <w:rsid w:val="008A1241"/>
    <w:rsid w:val="008A12F9"/>
    <w:rsid w:val="008A137C"/>
    <w:rsid w:val="008A1453"/>
    <w:rsid w:val="008A1A07"/>
    <w:rsid w:val="008A20CA"/>
    <w:rsid w:val="008A21FF"/>
    <w:rsid w:val="008A23F9"/>
    <w:rsid w:val="008A2861"/>
    <w:rsid w:val="008A2AD6"/>
    <w:rsid w:val="008A2CE2"/>
    <w:rsid w:val="008A3064"/>
    <w:rsid w:val="008A30AC"/>
    <w:rsid w:val="008A4096"/>
    <w:rsid w:val="008A40C4"/>
    <w:rsid w:val="008A437F"/>
    <w:rsid w:val="008A44B8"/>
    <w:rsid w:val="008A44E3"/>
    <w:rsid w:val="008A4C5E"/>
    <w:rsid w:val="008A502B"/>
    <w:rsid w:val="008A51A8"/>
    <w:rsid w:val="008A528D"/>
    <w:rsid w:val="008A54C7"/>
    <w:rsid w:val="008A579A"/>
    <w:rsid w:val="008A57D2"/>
    <w:rsid w:val="008A5984"/>
    <w:rsid w:val="008A5CB2"/>
    <w:rsid w:val="008A5E34"/>
    <w:rsid w:val="008A5FC0"/>
    <w:rsid w:val="008A60A1"/>
    <w:rsid w:val="008A6435"/>
    <w:rsid w:val="008A7193"/>
    <w:rsid w:val="008A7198"/>
    <w:rsid w:val="008A73D0"/>
    <w:rsid w:val="008A776B"/>
    <w:rsid w:val="008A77D8"/>
    <w:rsid w:val="008A79F1"/>
    <w:rsid w:val="008B0021"/>
    <w:rsid w:val="008B03A1"/>
    <w:rsid w:val="008B0414"/>
    <w:rsid w:val="008B0483"/>
    <w:rsid w:val="008B062E"/>
    <w:rsid w:val="008B0B15"/>
    <w:rsid w:val="008B1018"/>
    <w:rsid w:val="008B120C"/>
    <w:rsid w:val="008B12FD"/>
    <w:rsid w:val="008B1824"/>
    <w:rsid w:val="008B1B3A"/>
    <w:rsid w:val="008B2166"/>
    <w:rsid w:val="008B25E0"/>
    <w:rsid w:val="008B2D72"/>
    <w:rsid w:val="008B2DD6"/>
    <w:rsid w:val="008B2EAB"/>
    <w:rsid w:val="008B2F8A"/>
    <w:rsid w:val="008B3275"/>
    <w:rsid w:val="008B3419"/>
    <w:rsid w:val="008B3A70"/>
    <w:rsid w:val="008B3B0D"/>
    <w:rsid w:val="008B4B07"/>
    <w:rsid w:val="008B51A0"/>
    <w:rsid w:val="008B58B5"/>
    <w:rsid w:val="008B592A"/>
    <w:rsid w:val="008B5CB7"/>
    <w:rsid w:val="008B5E3B"/>
    <w:rsid w:val="008B6203"/>
    <w:rsid w:val="008B6690"/>
    <w:rsid w:val="008B6794"/>
    <w:rsid w:val="008B6C70"/>
    <w:rsid w:val="008B6C7F"/>
    <w:rsid w:val="008B6E21"/>
    <w:rsid w:val="008B6EB9"/>
    <w:rsid w:val="008B6F56"/>
    <w:rsid w:val="008B7B5C"/>
    <w:rsid w:val="008B7CC6"/>
    <w:rsid w:val="008C0135"/>
    <w:rsid w:val="008C0385"/>
    <w:rsid w:val="008C0C99"/>
    <w:rsid w:val="008C190C"/>
    <w:rsid w:val="008C1B8A"/>
    <w:rsid w:val="008C1F50"/>
    <w:rsid w:val="008C2017"/>
    <w:rsid w:val="008C227B"/>
    <w:rsid w:val="008C22A6"/>
    <w:rsid w:val="008C2776"/>
    <w:rsid w:val="008C2A58"/>
    <w:rsid w:val="008C2F0D"/>
    <w:rsid w:val="008C38CF"/>
    <w:rsid w:val="008C3E68"/>
    <w:rsid w:val="008C4161"/>
    <w:rsid w:val="008C4958"/>
    <w:rsid w:val="008C4BAA"/>
    <w:rsid w:val="008C4E47"/>
    <w:rsid w:val="008C5C33"/>
    <w:rsid w:val="008C5C59"/>
    <w:rsid w:val="008C5E26"/>
    <w:rsid w:val="008C65A8"/>
    <w:rsid w:val="008C6732"/>
    <w:rsid w:val="008C6879"/>
    <w:rsid w:val="008C6AE8"/>
    <w:rsid w:val="008C6B04"/>
    <w:rsid w:val="008C715D"/>
    <w:rsid w:val="008C7573"/>
    <w:rsid w:val="008D00A5"/>
    <w:rsid w:val="008D0523"/>
    <w:rsid w:val="008D0669"/>
    <w:rsid w:val="008D0B2A"/>
    <w:rsid w:val="008D0EA3"/>
    <w:rsid w:val="008D10D9"/>
    <w:rsid w:val="008D1106"/>
    <w:rsid w:val="008D114A"/>
    <w:rsid w:val="008D1BDD"/>
    <w:rsid w:val="008D1F05"/>
    <w:rsid w:val="008D2028"/>
    <w:rsid w:val="008D218F"/>
    <w:rsid w:val="008D21FC"/>
    <w:rsid w:val="008D238F"/>
    <w:rsid w:val="008D2EBF"/>
    <w:rsid w:val="008D34F1"/>
    <w:rsid w:val="008D36F4"/>
    <w:rsid w:val="008D39D8"/>
    <w:rsid w:val="008D3C8A"/>
    <w:rsid w:val="008D3E23"/>
    <w:rsid w:val="008D3FA6"/>
    <w:rsid w:val="008D41FC"/>
    <w:rsid w:val="008D51BB"/>
    <w:rsid w:val="008D580F"/>
    <w:rsid w:val="008D629C"/>
    <w:rsid w:val="008D6C28"/>
    <w:rsid w:val="008D6CF1"/>
    <w:rsid w:val="008D6D1A"/>
    <w:rsid w:val="008D6F7C"/>
    <w:rsid w:val="008D716B"/>
    <w:rsid w:val="008D72BC"/>
    <w:rsid w:val="008D73AD"/>
    <w:rsid w:val="008E065E"/>
    <w:rsid w:val="008E080D"/>
    <w:rsid w:val="008E0927"/>
    <w:rsid w:val="008E0A02"/>
    <w:rsid w:val="008E0E39"/>
    <w:rsid w:val="008E112E"/>
    <w:rsid w:val="008E179E"/>
    <w:rsid w:val="008E1909"/>
    <w:rsid w:val="008E1BD6"/>
    <w:rsid w:val="008E1C57"/>
    <w:rsid w:val="008E2356"/>
    <w:rsid w:val="008E23D9"/>
    <w:rsid w:val="008E264F"/>
    <w:rsid w:val="008E2C52"/>
    <w:rsid w:val="008E2C8C"/>
    <w:rsid w:val="008E2D18"/>
    <w:rsid w:val="008E2E86"/>
    <w:rsid w:val="008E36F3"/>
    <w:rsid w:val="008E3A8F"/>
    <w:rsid w:val="008E417B"/>
    <w:rsid w:val="008E4595"/>
    <w:rsid w:val="008E593D"/>
    <w:rsid w:val="008E5F48"/>
    <w:rsid w:val="008E61B4"/>
    <w:rsid w:val="008E682D"/>
    <w:rsid w:val="008E7012"/>
    <w:rsid w:val="008E7217"/>
    <w:rsid w:val="008E73D6"/>
    <w:rsid w:val="008E7789"/>
    <w:rsid w:val="008E77AF"/>
    <w:rsid w:val="008F04A6"/>
    <w:rsid w:val="008F060E"/>
    <w:rsid w:val="008F096B"/>
    <w:rsid w:val="008F1064"/>
    <w:rsid w:val="008F10F8"/>
    <w:rsid w:val="008F13CD"/>
    <w:rsid w:val="008F193D"/>
    <w:rsid w:val="008F1C2B"/>
    <w:rsid w:val="008F1C4B"/>
    <w:rsid w:val="008F1EAB"/>
    <w:rsid w:val="008F1EE8"/>
    <w:rsid w:val="008F1FFB"/>
    <w:rsid w:val="008F272F"/>
    <w:rsid w:val="008F28F4"/>
    <w:rsid w:val="008F2B28"/>
    <w:rsid w:val="008F2CA3"/>
    <w:rsid w:val="008F2CA5"/>
    <w:rsid w:val="008F2D3A"/>
    <w:rsid w:val="008F311D"/>
    <w:rsid w:val="008F3186"/>
    <w:rsid w:val="008F327F"/>
    <w:rsid w:val="008F33DC"/>
    <w:rsid w:val="008F34B0"/>
    <w:rsid w:val="008F39B5"/>
    <w:rsid w:val="008F4382"/>
    <w:rsid w:val="008F4448"/>
    <w:rsid w:val="008F467B"/>
    <w:rsid w:val="008F477F"/>
    <w:rsid w:val="008F4ABF"/>
    <w:rsid w:val="008F5841"/>
    <w:rsid w:val="008F5F7A"/>
    <w:rsid w:val="008F5FF8"/>
    <w:rsid w:val="008F704F"/>
    <w:rsid w:val="008F71B1"/>
    <w:rsid w:val="008F7CCE"/>
    <w:rsid w:val="00900787"/>
    <w:rsid w:val="00900E20"/>
    <w:rsid w:val="009011CA"/>
    <w:rsid w:val="0090154E"/>
    <w:rsid w:val="00901723"/>
    <w:rsid w:val="00901E2C"/>
    <w:rsid w:val="00902287"/>
    <w:rsid w:val="00902304"/>
    <w:rsid w:val="00902350"/>
    <w:rsid w:val="0090245E"/>
    <w:rsid w:val="00902A3A"/>
    <w:rsid w:val="00902ED6"/>
    <w:rsid w:val="0090336B"/>
    <w:rsid w:val="00904593"/>
    <w:rsid w:val="00904CED"/>
    <w:rsid w:val="00904D7C"/>
    <w:rsid w:val="00904E08"/>
    <w:rsid w:val="009053AA"/>
    <w:rsid w:val="0090555F"/>
    <w:rsid w:val="009059B8"/>
    <w:rsid w:val="00905B00"/>
    <w:rsid w:val="00905B6A"/>
    <w:rsid w:val="00905F96"/>
    <w:rsid w:val="0090606E"/>
    <w:rsid w:val="009065BF"/>
    <w:rsid w:val="009065C3"/>
    <w:rsid w:val="0090665A"/>
    <w:rsid w:val="009066E2"/>
    <w:rsid w:val="00906939"/>
    <w:rsid w:val="00906D8C"/>
    <w:rsid w:val="00906F6C"/>
    <w:rsid w:val="009073C9"/>
    <w:rsid w:val="00910466"/>
    <w:rsid w:val="00910B7D"/>
    <w:rsid w:val="00910CB7"/>
    <w:rsid w:val="00910FCE"/>
    <w:rsid w:val="009110F1"/>
    <w:rsid w:val="0091122E"/>
    <w:rsid w:val="009113EF"/>
    <w:rsid w:val="00911617"/>
    <w:rsid w:val="0091166D"/>
    <w:rsid w:val="00911DFB"/>
    <w:rsid w:val="0091208A"/>
    <w:rsid w:val="0091216F"/>
    <w:rsid w:val="0091257C"/>
    <w:rsid w:val="00912E3F"/>
    <w:rsid w:val="00912E97"/>
    <w:rsid w:val="00913445"/>
    <w:rsid w:val="009137C8"/>
    <w:rsid w:val="009138C5"/>
    <w:rsid w:val="009139D9"/>
    <w:rsid w:val="00913A26"/>
    <w:rsid w:val="009147CB"/>
    <w:rsid w:val="009147D5"/>
    <w:rsid w:val="00914AD8"/>
    <w:rsid w:val="00914F62"/>
    <w:rsid w:val="00914F6A"/>
    <w:rsid w:val="00915067"/>
    <w:rsid w:val="0091525E"/>
    <w:rsid w:val="00915306"/>
    <w:rsid w:val="0091530E"/>
    <w:rsid w:val="0091562C"/>
    <w:rsid w:val="009156AF"/>
    <w:rsid w:val="00915DC0"/>
    <w:rsid w:val="00916079"/>
    <w:rsid w:val="0091632F"/>
    <w:rsid w:val="00916536"/>
    <w:rsid w:val="009166C9"/>
    <w:rsid w:val="00916C52"/>
    <w:rsid w:val="00916E04"/>
    <w:rsid w:val="00917CE9"/>
    <w:rsid w:val="00917ED4"/>
    <w:rsid w:val="00920215"/>
    <w:rsid w:val="00920484"/>
    <w:rsid w:val="00920BBE"/>
    <w:rsid w:val="00920BF2"/>
    <w:rsid w:val="00920C40"/>
    <w:rsid w:val="00920E10"/>
    <w:rsid w:val="009211A0"/>
    <w:rsid w:val="009211D5"/>
    <w:rsid w:val="00921392"/>
    <w:rsid w:val="00922010"/>
    <w:rsid w:val="0092219C"/>
    <w:rsid w:val="00923060"/>
    <w:rsid w:val="00923127"/>
    <w:rsid w:val="009234EE"/>
    <w:rsid w:val="00923DC3"/>
    <w:rsid w:val="00924C01"/>
    <w:rsid w:val="00924FCE"/>
    <w:rsid w:val="009252ED"/>
    <w:rsid w:val="009254B5"/>
    <w:rsid w:val="0092561B"/>
    <w:rsid w:val="00925D60"/>
    <w:rsid w:val="00926369"/>
    <w:rsid w:val="00927140"/>
    <w:rsid w:val="00927590"/>
    <w:rsid w:val="0092766F"/>
    <w:rsid w:val="009278D1"/>
    <w:rsid w:val="009279E9"/>
    <w:rsid w:val="00930D29"/>
    <w:rsid w:val="00931206"/>
    <w:rsid w:val="009312CC"/>
    <w:rsid w:val="00931316"/>
    <w:rsid w:val="00931BD9"/>
    <w:rsid w:val="00931C17"/>
    <w:rsid w:val="00931D5C"/>
    <w:rsid w:val="00932114"/>
    <w:rsid w:val="00932396"/>
    <w:rsid w:val="00932E2C"/>
    <w:rsid w:val="0093300F"/>
    <w:rsid w:val="009332FC"/>
    <w:rsid w:val="009340CE"/>
    <w:rsid w:val="0093467A"/>
    <w:rsid w:val="009353BA"/>
    <w:rsid w:val="009354D0"/>
    <w:rsid w:val="009356B9"/>
    <w:rsid w:val="009358EE"/>
    <w:rsid w:val="00936194"/>
    <w:rsid w:val="00936363"/>
    <w:rsid w:val="00936643"/>
    <w:rsid w:val="009368F3"/>
    <w:rsid w:val="00936A93"/>
    <w:rsid w:val="00937AD2"/>
    <w:rsid w:val="00937BD0"/>
    <w:rsid w:val="00940267"/>
    <w:rsid w:val="00940397"/>
    <w:rsid w:val="0094075B"/>
    <w:rsid w:val="00940970"/>
    <w:rsid w:val="009411D4"/>
    <w:rsid w:val="00941636"/>
    <w:rsid w:val="009427D5"/>
    <w:rsid w:val="00942A64"/>
    <w:rsid w:val="00943742"/>
    <w:rsid w:val="0094379C"/>
    <w:rsid w:val="0094386E"/>
    <w:rsid w:val="00943BF9"/>
    <w:rsid w:val="00943E03"/>
    <w:rsid w:val="00943FDD"/>
    <w:rsid w:val="00944433"/>
    <w:rsid w:val="00944A88"/>
    <w:rsid w:val="009453C6"/>
    <w:rsid w:val="0094547B"/>
    <w:rsid w:val="00945535"/>
    <w:rsid w:val="00945C05"/>
    <w:rsid w:val="00945EF0"/>
    <w:rsid w:val="00946201"/>
    <w:rsid w:val="0094640E"/>
    <w:rsid w:val="00946811"/>
    <w:rsid w:val="00946945"/>
    <w:rsid w:val="009470CF"/>
    <w:rsid w:val="00947287"/>
    <w:rsid w:val="00947713"/>
    <w:rsid w:val="00947940"/>
    <w:rsid w:val="00947DCD"/>
    <w:rsid w:val="0095043A"/>
    <w:rsid w:val="00950707"/>
    <w:rsid w:val="00950778"/>
    <w:rsid w:val="00950C23"/>
    <w:rsid w:val="00950C2B"/>
    <w:rsid w:val="00950DE7"/>
    <w:rsid w:val="00950F17"/>
    <w:rsid w:val="00950FDE"/>
    <w:rsid w:val="00951D3C"/>
    <w:rsid w:val="00951EB6"/>
    <w:rsid w:val="00951EFE"/>
    <w:rsid w:val="0095216D"/>
    <w:rsid w:val="00952E6D"/>
    <w:rsid w:val="00952ED8"/>
    <w:rsid w:val="00953920"/>
    <w:rsid w:val="00953C07"/>
    <w:rsid w:val="00953CD4"/>
    <w:rsid w:val="00953D47"/>
    <w:rsid w:val="00954120"/>
    <w:rsid w:val="009541A7"/>
    <w:rsid w:val="0095426C"/>
    <w:rsid w:val="0095460E"/>
    <w:rsid w:val="00954899"/>
    <w:rsid w:val="00954C37"/>
    <w:rsid w:val="0095511A"/>
    <w:rsid w:val="00955293"/>
    <w:rsid w:val="0095608A"/>
    <w:rsid w:val="00956187"/>
    <w:rsid w:val="0095681E"/>
    <w:rsid w:val="00956D77"/>
    <w:rsid w:val="00957025"/>
    <w:rsid w:val="009572D4"/>
    <w:rsid w:val="00957605"/>
    <w:rsid w:val="00957CFF"/>
    <w:rsid w:val="00957D87"/>
    <w:rsid w:val="009602B2"/>
    <w:rsid w:val="00960DD8"/>
    <w:rsid w:val="00960F2D"/>
    <w:rsid w:val="00960FAE"/>
    <w:rsid w:val="009611F8"/>
    <w:rsid w:val="00961849"/>
    <w:rsid w:val="00961921"/>
    <w:rsid w:val="0096225D"/>
    <w:rsid w:val="009628DB"/>
    <w:rsid w:val="00962E48"/>
    <w:rsid w:val="00962FDE"/>
    <w:rsid w:val="0096305E"/>
    <w:rsid w:val="009634CA"/>
    <w:rsid w:val="009635CD"/>
    <w:rsid w:val="0096375B"/>
    <w:rsid w:val="00963DDA"/>
    <w:rsid w:val="0096401A"/>
    <w:rsid w:val="00964277"/>
    <w:rsid w:val="009642D8"/>
    <w:rsid w:val="0096430A"/>
    <w:rsid w:val="00964986"/>
    <w:rsid w:val="00964F4B"/>
    <w:rsid w:val="009650D1"/>
    <w:rsid w:val="009650D3"/>
    <w:rsid w:val="0096554B"/>
    <w:rsid w:val="0096563A"/>
    <w:rsid w:val="0096584A"/>
    <w:rsid w:val="00965B4A"/>
    <w:rsid w:val="00965E90"/>
    <w:rsid w:val="00966388"/>
    <w:rsid w:val="00966AC2"/>
    <w:rsid w:val="00966C6A"/>
    <w:rsid w:val="00966D98"/>
    <w:rsid w:val="00966DE8"/>
    <w:rsid w:val="009671A9"/>
    <w:rsid w:val="00967AA5"/>
    <w:rsid w:val="00967BA7"/>
    <w:rsid w:val="00967E95"/>
    <w:rsid w:val="00967EC9"/>
    <w:rsid w:val="00970218"/>
    <w:rsid w:val="00970BF4"/>
    <w:rsid w:val="00971752"/>
    <w:rsid w:val="00971BC7"/>
    <w:rsid w:val="00971DBE"/>
    <w:rsid w:val="00971F08"/>
    <w:rsid w:val="00971FE8"/>
    <w:rsid w:val="0097211D"/>
    <w:rsid w:val="009723AE"/>
    <w:rsid w:val="009727DD"/>
    <w:rsid w:val="00972FEB"/>
    <w:rsid w:val="00974036"/>
    <w:rsid w:val="00974420"/>
    <w:rsid w:val="00974B75"/>
    <w:rsid w:val="009753D0"/>
    <w:rsid w:val="00975474"/>
    <w:rsid w:val="00975491"/>
    <w:rsid w:val="00975ED7"/>
    <w:rsid w:val="00975F30"/>
    <w:rsid w:val="0097603D"/>
    <w:rsid w:val="00976235"/>
    <w:rsid w:val="00976949"/>
    <w:rsid w:val="00976C28"/>
    <w:rsid w:val="00976CA7"/>
    <w:rsid w:val="00977444"/>
    <w:rsid w:val="00977FB5"/>
    <w:rsid w:val="00980477"/>
    <w:rsid w:val="009808E7"/>
    <w:rsid w:val="00980A00"/>
    <w:rsid w:val="00980CDE"/>
    <w:rsid w:val="00980F2A"/>
    <w:rsid w:val="0098127C"/>
    <w:rsid w:val="00981296"/>
    <w:rsid w:val="0098146A"/>
    <w:rsid w:val="00981554"/>
    <w:rsid w:val="00981E27"/>
    <w:rsid w:val="00981FD1"/>
    <w:rsid w:val="00982119"/>
    <w:rsid w:val="009825E7"/>
    <w:rsid w:val="009826C5"/>
    <w:rsid w:val="009837CB"/>
    <w:rsid w:val="009838C9"/>
    <w:rsid w:val="00984116"/>
    <w:rsid w:val="00984A39"/>
    <w:rsid w:val="00984CF0"/>
    <w:rsid w:val="00985253"/>
    <w:rsid w:val="00985356"/>
    <w:rsid w:val="009853B3"/>
    <w:rsid w:val="0098580C"/>
    <w:rsid w:val="00985AD9"/>
    <w:rsid w:val="00985BC1"/>
    <w:rsid w:val="00985D07"/>
    <w:rsid w:val="00985DCE"/>
    <w:rsid w:val="00985E37"/>
    <w:rsid w:val="00986840"/>
    <w:rsid w:val="009873DC"/>
    <w:rsid w:val="00987587"/>
    <w:rsid w:val="00987780"/>
    <w:rsid w:val="00987DBF"/>
    <w:rsid w:val="009902A6"/>
    <w:rsid w:val="0099037B"/>
    <w:rsid w:val="00990630"/>
    <w:rsid w:val="00990696"/>
    <w:rsid w:val="009907E9"/>
    <w:rsid w:val="009909C3"/>
    <w:rsid w:val="00991761"/>
    <w:rsid w:val="00991D32"/>
    <w:rsid w:val="009924CD"/>
    <w:rsid w:val="0099299B"/>
    <w:rsid w:val="0099321E"/>
    <w:rsid w:val="00993340"/>
    <w:rsid w:val="009934D6"/>
    <w:rsid w:val="0099396F"/>
    <w:rsid w:val="009939E9"/>
    <w:rsid w:val="009940E3"/>
    <w:rsid w:val="009948B3"/>
    <w:rsid w:val="00994A7F"/>
    <w:rsid w:val="00994CC6"/>
    <w:rsid w:val="00994DCA"/>
    <w:rsid w:val="00994F57"/>
    <w:rsid w:val="009950FF"/>
    <w:rsid w:val="00995337"/>
    <w:rsid w:val="0099551D"/>
    <w:rsid w:val="009958A4"/>
    <w:rsid w:val="00995F70"/>
    <w:rsid w:val="009960EC"/>
    <w:rsid w:val="00996623"/>
    <w:rsid w:val="00996B3F"/>
    <w:rsid w:val="00996E74"/>
    <w:rsid w:val="009970DD"/>
    <w:rsid w:val="0099757E"/>
    <w:rsid w:val="0099765B"/>
    <w:rsid w:val="00997743"/>
    <w:rsid w:val="00997948"/>
    <w:rsid w:val="009A0191"/>
    <w:rsid w:val="009A054B"/>
    <w:rsid w:val="009A0FBA"/>
    <w:rsid w:val="009A1601"/>
    <w:rsid w:val="009A1764"/>
    <w:rsid w:val="009A1C8D"/>
    <w:rsid w:val="009A1E8C"/>
    <w:rsid w:val="009A2616"/>
    <w:rsid w:val="009A33AF"/>
    <w:rsid w:val="009A3BB5"/>
    <w:rsid w:val="009A3BB6"/>
    <w:rsid w:val="009A3C07"/>
    <w:rsid w:val="009A3DA5"/>
    <w:rsid w:val="009A3FE9"/>
    <w:rsid w:val="009A4327"/>
    <w:rsid w:val="009A4469"/>
    <w:rsid w:val="009A45FF"/>
    <w:rsid w:val="009A462D"/>
    <w:rsid w:val="009A4B6F"/>
    <w:rsid w:val="009A4C2B"/>
    <w:rsid w:val="009A4CC2"/>
    <w:rsid w:val="009A51C8"/>
    <w:rsid w:val="009A55ED"/>
    <w:rsid w:val="009A597A"/>
    <w:rsid w:val="009A5CBA"/>
    <w:rsid w:val="009A5EC7"/>
    <w:rsid w:val="009A62A4"/>
    <w:rsid w:val="009A6473"/>
    <w:rsid w:val="009A66FD"/>
    <w:rsid w:val="009A67BB"/>
    <w:rsid w:val="009A6C07"/>
    <w:rsid w:val="009A6ECA"/>
    <w:rsid w:val="009A6F0A"/>
    <w:rsid w:val="009B00D3"/>
    <w:rsid w:val="009B033F"/>
    <w:rsid w:val="009B0485"/>
    <w:rsid w:val="009B0695"/>
    <w:rsid w:val="009B0761"/>
    <w:rsid w:val="009B08BD"/>
    <w:rsid w:val="009B1083"/>
    <w:rsid w:val="009B130C"/>
    <w:rsid w:val="009B1BC8"/>
    <w:rsid w:val="009B1F30"/>
    <w:rsid w:val="009B2231"/>
    <w:rsid w:val="009B26F9"/>
    <w:rsid w:val="009B2AC6"/>
    <w:rsid w:val="009B2FD9"/>
    <w:rsid w:val="009B336A"/>
    <w:rsid w:val="009B3AC2"/>
    <w:rsid w:val="009B3CA5"/>
    <w:rsid w:val="009B4A9D"/>
    <w:rsid w:val="009B4C69"/>
    <w:rsid w:val="009B4DF4"/>
    <w:rsid w:val="009B4E83"/>
    <w:rsid w:val="009B519B"/>
    <w:rsid w:val="009B564E"/>
    <w:rsid w:val="009B5A2C"/>
    <w:rsid w:val="009B646F"/>
    <w:rsid w:val="009B6784"/>
    <w:rsid w:val="009B6A86"/>
    <w:rsid w:val="009B6AB4"/>
    <w:rsid w:val="009B6D86"/>
    <w:rsid w:val="009B7593"/>
    <w:rsid w:val="009B760F"/>
    <w:rsid w:val="009B7B22"/>
    <w:rsid w:val="009B7CBE"/>
    <w:rsid w:val="009B7E87"/>
    <w:rsid w:val="009B7F05"/>
    <w:rsid w:val="009C0136"/>
    <w:rsid w:val="009C0169"/>
    <w:rsid w:val="009C04E0"/>
    <w:rsid w:val="009C0866"/>
    <w:rsid w:val="009C0995"/>
    <w:rsid w:val="009C0A63"/>
    <w:rsid w:val="009C0D49"/>
    <w:rsid w:val="009C12F2"/>
    <w:rsid w:val="009C1684"/>
    <w:rsid w:val="009C1B51"/>
    <w:rsid w:val="009C2291"/>
    <w:rsid w:val="009C23DA"/>
    <w:rsid w:val="009C2490"/>
    <w:rsid w:val="009C25B1"/>
    <w:rsid w:val="009C2A7C"/>
    <w:rsid w:val="009C2AB0"/>
    <w:rsid w:val="009C2D0A"/>
    <w:rsid w:val="009C32F9"/>
    <w:rsid w:val="009C390F"/>
    <w:rsid w:val="009C3D6C"/>
    <w:rsid w:val="009C403E"/>
    <w:rsid w:val="009C4190"/>
    <w:rsid w:val="009C422D"/>
    <w:rsid w:val="009C451A"/>
    <w:rsid w:val="009C4835"/>
    <w:rsid w:val="009C4874"/>
    <w:rsid w:val="009C4AF3"/>
    <w:rsid w:val="009C4FEB"/>
    <w:rsid w:val="009C505B"/>
    <w:rsid w:val="009C522C"/>
    <w:rsid w:val="009C53F4"/>
    <w:rsid w:val="009C5610"/>
    <w:rsid w:val="009C59A8"/>
    <w:rsid w:val="009C6787"/>
    <w:rsid w:val="009C6879"/>
    <w:rsid w:val="009C68E1"/>
    <w:rsid w:val="009C703B"/>
    <w:rsid w:val="009C72CC"/>
    <w:rsid w:val="009C760F"/>
    <w:rsid w:val="009C766F"/>
    <w:rsid w:val="009C7CCA"/>
    <w:rsid w:val="009D02AB"/>
    <w:rsid w:val="009D07B4"/>
    <w:rsid w:val="009D0A96"/>
    <w:rsid w:val="009D0B41"/>
    <w:rsid w:val="009D0B82"/>
    <w:rsid w:val="009D19F4"/>
    <w:rsid w:val="009D1BC0"/>
    <w:rsid w:val="009D1C76"/>
    <w:rsid w:val="009D2192"/>
    <w:rsid w:val="009D247E"/>
    <w:rsid w:val="009D25A3"/>
    <w:rsid w:val="009D307E"/>
    <w:rsid w:val="009D3A20"/>
    <w:rsid w:val="009D41A5"/>
    <w:rsid w:val="009D42D7"/>
    <w:rsid w:val="009D48F6"/>
    <w:rsid w:val="009D4E26"/>
    <w:rsid w:val="009D4FF0"/>
    <w:rsid w:val="009D5419"/>
    <w:rsid w:val="009D58F1"/>
    <w:rsid w:val="009D6494"/>
    <w:rsid w:val="009D64C4"/>
    <w:rsid w:val="009D65A4"/>
    <w:rsid w:val="009D666F"/>
    <w:rsid w:val="009D69E6"/>
    <w:rsid w:val="009D6AA0"/>
    <w:rsid w:val="009D703C"/>
    <w:rsid w:val="009D718F"/>
    <w:rsid w:val="009D7C0C"/>
    <w:rsid w:val="009E02B5"/>
    <w:rsid w:val="009E068F"/>
    <w:rsid w:val="009E14E0"/>
    <w:rsid w:val="009E1D8C"/>
    <w:rsid w:val="009E22BC"/>
    <w:rsid w:val="009E22C3"/>
    <w:rsid w:val="009E2D84"/>
    <w:rsid w:val="009E2E99"/>
    <w:rsid w:val="009E30CC"/>
    <w:rsid w:val="009E32C7"/>
    <w:rsid w:val="009E334D"/>
    <w:rsid w:val="009E35DB"/>
    <w:rsid w:val="009E47A3"/>
    <w:rsid w:val="009E4D29"/>
    <w:rsid w:val="009E54AD"/>
    <w:rsid w:val="009E61AC"/>
    <w:rsid w:val="009E687D"/>
    <w:rsid w:val="009E6EDD"/>
    <w:rsid w:val="009E6F87"/>
    <w:rsid w:val="009E7063"/>
    <w:rsid w:val="009E7240"/>
    <w:rsid w:val="009E725E"/>
    <w:rsid w:val="009E7C82"/>
    <w:rsid w:val="009E7E77"/>
    <w:rsid w:val="009F009C"/>
    <w:rsid w:val="009F08F3"/>
    <w:rsid w:val="009F133F"/>
    <w:rsid w:val="009F22A5"/>
    <w:rsid w:val="009F24F3"/>
    <w:rsid w:val="009F25F6"/>
    <w:rsid w:val="009F29AC"/>
    <w:rsid w:val="009F2F96"/>
    <w:rsid w:val="009F344F"/>
    <w:rsid w:val="009F45CC"/>
    <w:rsid w:val="009F4697"/>
    <w:rsid w:val="009F495C"/>
    <w:rsid w:val="009F4A83"/>
    <w:rsid w:val="009F4D81"/>
    <w:rsid w:val="009F4E64"/>
    <w:rsid w:val="009F5394"/>
    <w:rsid w:val="009F5D8A"/>
    <w:rsid w:val="009F672E"/>
    <w:rsid w:val="009F6784"/>
    <w:rsid w:val="009F683E"/>
    <w:rsid w:val="009F694C"/>
    <w:rsid w:val="009F7588"/>
    <w:rsid w:val="009F77F1"/>
    <w:rsid w:val="009F7C69"/>
    <w:rsid w:val="00A0044C"/>
    <w:rsid w:val="00A008EF"/>
    <w:rsid w:val="00A00F00"/>
    <w:rsid w:val="00A013F4"/>
    <w:rsid w:val="00A024E8"/>
    <w:rsid w:val="00A02701"/>
    <w:rsid w:val="00A02892"/>
    <w:rsid w:val="00A02F08"/>
    <w:rsid w:val="00A02F24"/>
    <w:rsid w:val="00A031D8"/>
    <w:rsid w:val="00A035FE"/>
    <w:rsid w:val="00A048A8"/>
    <w:rsid w:val="00A04F49"/>
    <w:rsid w:val="00A04FB8"/>
    <w:rsid w:val="00A051F3"/>
    <w:rsid w:val="00A05EB1"/>
    <w:rsid w:val="00A060EC"/>
    <w:rsid w:val="00A0684A"/>
    <w:rsid w:val="00A06FA6"/>
    <w:rsid w:val="00A07D52"/>
    <w:rsid w:val="00A07EA3"/>
    <w:rsid w:val="00A07F8A"/>
    <w:rsid w:val="00A10503"/>
    <w:rsid w:val="00A10795"/>
    <w:rsid w:val="00A1083D"/>
    <w:rsid w:val="00A108BE"/>
    <w:rsid w:val="00A108FE"/>
    <w:rsid w:val="00A10A63"/>
    <w:rsid w:val="00A1126E"/>
    <w:rsid w:val="00A11740"/>
    <w:rsid w:val="00A120E0"/>
    <w:rsid w:val="00A12127"/>
    <w:rsid w:val="00A12CC4"/>
    <w:rsid w:val="00A12EF2"/>
    <w:rsid w:val="00A1366E"/>
    <w:rsid w:val="00A13850"/>
    <w:rsid w:val="00A13CD3"/>
    <w:rsid w:val="00A13D22"/>
    <w:rsid w:val="00A13E54"/>
    <w:rsid w:val="00A14144"/>
    <w:rsid w:val="00A1565B"/>
    <w:rsid w:val="00A1572E"/>
    <w:rsid w:val="00A15929"/>
    <w:rsid w:val="00A15AB5"/>
    <w:rsid w:val="00A15E8D"/>
    <w:rsid w:val="00A16051"/>
    <w:rsid w:val="00A165E2"/>
    <w:rsid w:val="00A16A03"/>
    <w:rsid w:val="00A16D80"/>
    <w:rsid w:val="00A16EB6"/>
    <w:rsid w:val="00A170E0"/>
    <w:rsid w:val="00A170FA"/>
    <w:rsid w:val="00A17F63"/>
    <w:rsid w:val="00A20169"/>
    <w:rsid w:val="00A2049D"/>
    <w:rsid w:val="00A2064B"/>
    <w:rsid w:val="00A206E5"/>
    <w:rsid w:val="00A20CE6"/>
    <w:rsid w:val="00A215F2"/>
    <w:rsid w:val="00A2193B"/>
    <w:rsid w:val="00A21A1B"/>
    <w:rsid w:val="00A21FF7"/>
    <w:rsid w:val="00A22346"/>
    <w:rsid w:val="00A22503"/>
    <w:rsid w:val="00A22603"/>
    <w:rsid w:val="00A226B5"/>
    <w:rsid w:val="00A22CDD"/>
    <w:rsid w:val="00A232EA"/>
    <w:rsid w:val="00A2351A"/>
    <w:rsid w:val="00A23D54"/>
    <w:rsid w:val="00A24840"/>
    <w:rsid w:val="00A24A4B"/>
    <w:rsid w:val="00A24B4E"/>
    <w:rsid w:val="00A24BB4"/>
    <w:rsid w:val="00A24D2F"/>
    <w:rsid w:val="00A25649"/>
    <w:rsid w:val="00A25793"/>
    <w:rsid w:val="00A25804"/>
    <w:rsid w:val="00A25878"/>
    <w:rsid w:val="00A25F61"/>
    <w:rsid w:val="00A26476"/>
    <w:rsid w:val="00A264A9"/>
    <w:rsid w:val="00A26A6C"/>
    <w:rsid w:val="00A26DCF"/>
    <w:rsid w:val="00A275D4"/>
    <w:rsid w:val="00A27785"/>
    <w:rsid w:val="00A27D3E"/>
    <w:rsid w:val="00A30187"/>
    <w:rsid w:val="00A30641"/>
    <w:rsid w:val="00A3070B"/>
    <w:rsid w:val="00A3095A"/>
    <w:rsid w:val="00A310DC"/>
    <w:rsid w:val="00A31EF1"/>
    <w:rsid w:val="00A32185"/>
    <w:rsid w:val="00A32CCB"/>
    <w:rsid w:val="00A338C8"/>
    <w:rsid w:val="00A33E0F"/>
    <w:rsid w:val="00A33F98"/>
    <w:rsid w:val="00A3418C"/>
    <w:rsid w:val="00A3435B"/>
    <w:rsid w:val="00A3448A"/>
    <w:rsid w:val="00A34B68"/>
    <w:rsid w:val="00A34BD1"/>
    <w:rsid w:val="00A34E51"/>
    <w:rsid w:val="00A35081"/>
    <w:rsid w:val="00A35237"/>
    <w:rsid w:val="00A355CF"/>
    <w:rsid w:val="00A35A22"/>
    <w:rsid w:val="00A35BB3"/>
    <w:rsid w:val="00A36297"/>
    <w:rsid w:val="00A362C8"/>
    <w:rsid w:val="00A369A0"/>
    <w:rsid w:val="00A36FC1"/>
    <w:rsid w:val="00A37F61"/>
    <w:rsid w:val="00A402D5"/>
    <w:rsid w:val="00A407A3"/>
    <w:rsid w:val="00A4084F"/>
    <w:rsid w:val="00A408F5"/>
    <w:rsid w:val="00A40A67"/>
    <w:rsid w:val="00A40A7B"/>
    <w:rsid w:val="00A41CFE"/>
    <w:rsid w:val="00A41E2B"/>
    <w:rsid w:val="00A42478"/>
    <w:rsid w:val="00A42C9D"/>
    <w:rsid w:val="00A42DD6"/>
    <w:rsid w:val="00A431D2"/>
    <w:rsid w:val="00A4323A"/>
    <w:rsid w:val="00A43600"/>
    <w:rsid w:val="00A437CA"/>
    <w:rsid w:val="00A437EB"/>
    <w:rsid w:val="00A438D8"/>
    <w:rsid w:val="00A43ADC"/>
    <w:rsid w:val="00A443D6"/>
    <w:rsid w:val="00A443EA"/>
    <w:rsid w:val="00A44529"/>
    <w:rsid w:val="00A4453D"/>
    <w:rsid w:val="00A44595"/>
    <w:rsid w:val="00A44632"/>
    <w:rsid w:val="00A44D2C"/>
    <w:rsid w:val="00A44F28"/>
    <w:rsid w:val="00A450BB"/>
    <w:rsid w:val="00A453D7"/>
    <w:rsid w:val="00A45AD3"/>
    <w:rsid w:val="00A45B74"/>
    <w:rsid w:val="00A46E3E"/>
    <w:rsid w:val="00A47087"/>
    <w:rsid w:val="00A47176"/>
    <w:rsid w:val="00A47977"/>
    <w:rsid w:val="00A47B3B"/>
    <w:rsid w:val="00A50812"/>
    <w:rsid w:val="00A50F1A"/>
    <w:rsid w:val="00A51803"/>
    <w:rsid w:val="00A52037"/>
    <w:rsid w:val="00A521B5"/>
    <w:rsid w:val="00A527ED"/>
    <w:rsid w:val="00A52827"/>
    <w:rsid w:val="00A52E1D"/>
    <w:rsid w:val="00A52F45"/>
    <w:rsid w:val="00A531B7"/>
    <w:rsid w:val="00A533F6"/>
    <w:rsid w:val="00A53B86"/>
    <w:rsid w:val="00A53D9F"/>
    <w:rsid w:val="00A53EA1"/>
    <w:rsid w:val="00A54305"/>
    <w:rsid w:val="00A5486D"/>
    <w:rsid w:val="00A548CE"/>
    <w:rsid w:val="00A54FD5"/>
    <w:rsid w:val="00A55184"/>
    <w:rsid w:val="00A5538F"/>
    <w:rsid w:val="00A553E4"/>
    <w:rsid w:val="00A5584E"/>
    <w:rsid w:val="00A5684A"/>
    <w:rsid w:val="00A569B9"/>
    <w:rsid w:val="00A56D1A"/>
    <w:rsid w:val="00A56DCB"/>
    <w:rsid w:val="00A56E7B"/>
    <w:rsid w:val="00A57028"/>
    <w:rsid w:val="00A57485"/>
    <w:rsid w:val="00A576C8"/>
    <w:rsid w:val="00A605CD"/>
    <w:rsid w:val="00A605FA"/>
    <w:rsid w:val="00A608F0"/>
    <w:rsid w:val="00A60D6E"/>
    <w:rsid w:val="00A61499"/>
    <w:rsid w:val="00A6185C"/>
    <w:rsid w:val="00A61ABB"/>
    <w:rsid w:val="00A62530"/>
    <w:rsid w:val="00A62A77"/>
    <w:rsid w:val="00A62BC4"/>
    <w:rsid w:val="00A62EBF"/>
    <w:rsid w:val="00A62F04"/>
    <w:rsid w:val="00A63483"/>
    <w:rsid w:val="00A634C7"/>
    <w:rsid w:val="00A63992"/>
    <w:rsid w:val="00A63E1E"/>
    <w:rsid w:val="00A63F17"/>
    <w:rsid w:val="00A6435F"/>
    <w:rsid w:val="00A64608"/>
    <w:rsid w:val="00A64BF9"/>
    <w:rsid w:val="00A65012"/>
    <w:rsid w:val="00A6523F"/>
    <w:rsid w:val="00A652B6"/>
    <w:rsid w:val="00A6533F"/>
    <w:rsid w:val="00A6544C"/>
    <w:rsid w:val="00A657D7"/>
    <w:rsid w:val="00A660AC"/>
    <w:rsid w:val="00A662C9"/>
    <w:rsid w:val="00A6630D"/>
    <w:rsid w:val="00A66A30"/>
    <w:rsid w:val="00A66A50"/>
    <w:rsid w:val="00A66CBF"/>
    <w:rsid w:val="00A66EA3"/>
    <w:rsid w:val="00A67E6C"/>
    <w:rsid w:val="00A700B4"/>
    <w:rsid w:val="00A7032E"/>
    <w:rsid w:val="00A7097E"/>
    <w:rsid w:val="00A70EF8"/>
    <w:rsid w:val="00A711DA"/>
    <w:rsid w:val="00A71223"/>
    <w:rsid w:val="00A716C8"/>
    <w:rsid w:val="00A71900"/>
    <w:rsid w:val="00A71B99"/>
    <w:rsid w:val="00A71C3D"/>
    <w:rsid w:val="00A71DB4"/>
    <w:rsid w:val="00A71DD1"/>
    <w:rsid w:val="00A72005"/>
    <w:rsid w:val="00A72126"/>
    <w:rsid w:val="00A72C27"/>
    <w:rsid w:val="00A72D82"/>
    <w:rsid w:val="00A73339"/>
    <w:rsid w:val="00A733A6"/>
    <w:rsid w:val="00A73579"/>
    <w:rsid w:val="00A738C5"/>
    <w:rsid w:val="00A739D0"/>
    <w:rsid w:val="00A73A07"/>
    <w:rsid w:val="00A73CFD"/>
    <w:rsid w:val="00A73D58"/>
    <w:rsid w:val="00A74025"/>
    <w:rsid w:val="00A741A7"/>
    <w:rsid w:val="00A7447E"/>
    <w:rsid w:val="00A74502"/>
    <w:rsid w:val="00A746AA"/>
    <w:rsid w:val="00A75332"/>
    <w:rsid w:val="00A753AB"/>
    <w:rsid w:val="00A75A4E"/>
    <w:rsid w:val="00A7614D"/>
    <w:rsid w:val="00A761D4"/>
    <w:rsid w:val="00A7695F"/>
    <w:rsid w:val="00A76A7A"/>
    <w:rsid w:val="00A76B10"/>
    <w:rsid w:val="00A7733E"/>
    <w:rsid w:val="00A774C9"/>
    <w:rsid w:val="00A77E41"/>
    <w:rsid w:val="00A77EC4"/>
    <w:rsid w:val="00A80671"/>
    <w:rsid w:val="00A807DF"/>
    <w:rsid w:val="00A81423"/>
    <w:rsid w:val="00A81589"/>
    <w:rsid w:val="00A81598"/>
    <w:rsid w:val="00A81759"/>
    <w:rsid w:val="00A8188D"/>
    <w:rsid w:val="00A81DA9"/>
    <w:rsid w:val="00A81EC2"/>
    <w:rsid w:val="00A8271A"/>
    <w:rsid w:val="00A827AD"/>
    <w:rsid w:val="00A827E6"/>
    <w:rsid w:val="00A8291F"/>
    <w:rsid w:val="00A82982"/>
    <w:rsid w:val="00A82F9E"/>
    <w:rsid w:val="00A8444C"/>
    <w:rsid w:val="00A84675"/>
    <w:rsid w:val="00A84778"/>
    <w:rsid w:val="00A84931"/>
    <w:rsid w:val="00A84FB8"/>
    <w:rsid w:val="00A8506A"/>
    <w:rsid w:val="00A852E3"/>
    <w:rsid w:val="00A853C5"/>
    <w:rsid w:val="00A85735"/>
    <w:rsid w:val="00A85763"/>
    <w:rsid w:val="00A859CA"/>
    <w:rsid w:val="00A85D26"/>
    <w:rsid w:val="00A85F43"/>
    <w:rsid w:val="00A862C5"/>
    <w:rsid w:val="00A86500"/>
    <w:rsid w:val="00A865CE"/>
    <w:rsid w:val="00A86B24"/>
    <w:rsid w:val="00A86C43"/>
    <w:rsid w:val="00A86DF8"/>
    <w:rsid w:val="00A87165"/>
    <w:rsid w:val="00A874B2"/>
    <w:rsid w:val="00A87AB8"/>
    <w:rsid w:val="00A905D4"/>
    <w:rsid w:val="00A91173"/>
    <w:rsid w:val="00A9157F"/>
    <w:rsid w:val="00A917CB"/>
    <w:rsid w:val="00A917F8"/>
    <w:rsid w:val="00A91C19"/>
    <w:rsid w:val="00A91DE1"/>
    <w:rsid w:val="00A91E56"/>
    <w:rsid w:val="00A92089"/>
    <w:rsid w:val="00A923CC"/>
    <w:rsid w:val="00A92879"/>
    <w:rsid w:val="00A92CF9"/>
    <w:rsid w:val="00A93235"/>
    <w:rsid w:val="00A936C4"/>
    <w:rsid w:val="00A937CA"/>
    <w:rsid w:val="00A94010"/>
    <w:rsid w:val="00A94214"/>
    <w:rsid w:val="00A9423A"/>
    <w:rsid w:val="00A9442A"/>
    <w:rsid w:val="00A9448A"/>
    <w:rsid w:val="00A946A2"/>
    <w:rsid w:val="00A947E7"/>
    <w:rsid w:val="00A94FA7"/>
    <w:rsid w:val="00A95702"/>
    <w:rsid w:val="00A95E42"/>
    <w:rsid w:val="00A96060"/>
    <w:rsid w:val="00A96225"/>
    <w:rsid w:val="00A96372"/>
    <w:rsid w:val="00A968CC"/>
    <w:rsid w:val="00A972F0"/>
    <w:rsid w:val="00A97450"/>
    <w:rsid w:val="00A97628"/>
    <w:rsid w:val="00A976F8"/>
    <w:rsid w:val="00A97736"/>
    <w:rsid w:val="00A97C76"/>
    <w:rsid w:val="00A97E16"/>
    <w:rsid w:val="00AA016F"/>
    <w:rsid w:val="00AA0E62"/>
    <w:rsid w:val="00AA1463"/>
    <w:rsid w:val="00AA17A6"/>
    <w:rsid w:val="00AA1995"/>
    <w:rsid w:val="00AA1BD9"/>
    <w:rsid w:val="00AA1ED6"/>
    <w:rsid w:val="00AA21D4"/>
    <w:rsid w:val="00AA255C"/>
    <w:rsid w:val="00AA27C7"/>
    <w:rsid w:val="00AA29AC"/>
    <w:rsid w:val="00AA2F8B"/>
    <w:rsid w:val="00AA3B08"/>
    <w:rsid w:val="00AA3C01"/>
    <w:rsid w:val="00AA3D01"/>
    <w:rsid w:val="00AA42CB"/>
    <w:rsid w:val="00AA47D0"/>
    <w:rsid w:val="00AA48CB"/>
    <w:rsid w:val="00AA5082"/>
    <w:rsid w:val="00AA5196"/>
    <w:rsid w:val="00AA51D6"/>
    <w:rsid w:val="00AA567D"/>
    <w:rsid w:val="00AA591A"/>
    <w:rsid w:val="00AA5ABC"/>
    <w:rsid w:val="00AA5EC0"/>
    <w:rsid w:val="00AA64AC"/>
    <w:rsid w:val="00AA65EF"/>
    <w:rsid w:val="00AA6A39"/>
    <w:rsid w:val="00AA7302"/>
    <w:rsid w:val="00AA77D8"/>
    <w:rsid w:val="00AA7B2C"/>
    <w:rsid w:val="00AB00E9"/>
    <w:rsid w:val="00AB01D9"/>
    <w:rsid w:val="00AB0A8A"/>
    <w:rsid w:val="00AB0BC8"/>
    <w:rsid w:val="00AB0E82"/>
    <w:rsid w:val="00AB0F69"/>
    <w:rsid w:val="00AB11CA"/>
    <w:rsid w:val="00AB14D9"/>
    <w:rsid w:val="00AB163B"/>
    <w:rsid w:val="00AB1A4B"/>
    <w:rsid w:val="00AB1D0E"/>
    <w:rsid w:val="00AB2376"/>
    <w:rsid w:val="00AB2855"/>
    <w:rsid w:val="00AB28AC"/>
    <w:rsid w:val="00AB3CA5"/>
    <w:rsid w:val="00AB4A14"/>
    <w:rsid w:val="00AB4A45"/>
    <w:rsid w:val="00AB4AB8"/>
    <w:rsid w:val="00AB4C44"/>
    <w:rsid w:val="00AB4D0F"/>
    <w:rsid w:val="00AB4DE3"/>
    <w:rsid w:val="00AB5018"/>
    <w:rsid w:val="00AB507C"/>
    <w:rsid w:val="00AB51A4"/>
    <w:rsid w:val="00AB58FA"/>
    <w:rsid w:val="00AB61F6"/>
    <w:rsid w:val="00AB63AC"/>
    <w:rsid w:val="00AB655E"/>
    <w:rsid w:val="00AB789A"/>
    <w:rsid w:val="00AB7B2D"/>
    <w:rsid w:val="00AC007F"/>
    <w:rsid w:val="00AC017B"/>
    <w:rsid w:val="00AC16ED"/>
    <w:rsid w:val="00AC17D3"/>
    <w:rsid w:val="00AC1ABB"/>
    <w:rsid w:val="00AC2213"/>
    <w:rsid w:val="00AC2B1F"/>
    <w:rsid w:val="00AC2E8C"/>
    <w:rsid w:val="00AC2ECD"/>
    <w:rsid w:val="00AC3119"/>
    <w:rsid w:val="00AC3443"/>
    <w:rsid w:val="00AC3593"/>
    <w:rsid w:val="00AC3FDC"/>
    <w:rsid w:val="00AC40F2"/>
    <w:rsid w:val="00AC42C4"/>
    <w:rsid w:val="00AC47E2"/>
    <w:rsid w:val="00AC49FB"/>
    <w:rsid w:val="00AC4A3E"/>
    <w:rsid w:val="00AC4D4C"/>
    <w:rsid w:val="00AC4E93"/>
    <w:rsid w:val="00AC51E4"/>
    <w:rsid w:val="00AC5385"/>
    <w:rsid w:val="00AC5A10"/>
    <w:rsid w:val="00AC5B74"/>
    <w:rsid w:val="00AC5BDD"/>
    <w:rsid w:val="00AC64F9"/>
    <w:rsid w:val="00AC65F1"/>
    <w:rsid w:val="00AC747D"/>
    <w:rsid w:val="00AD0AA3"/>
    <w:rsid w:val="00AD0F58"/>
    <w:rsid w:val="00AD0FA1"/>
    <w:rsid w:val="00AD1196"/>
    <w:rsid w:val="00AD11B8"/>
    <w:rsid w:val="00AD198F"/>
    <w:rsid w:val="00AD1C4D"/>
    <w:rsid w:val="00AD1C64"/>
    <w:rsid w:val="00AD1D22"/>
    <w:rsid w:val="00AD205A"/>
    <w:rsid w:val="00AD297D"/>
    <w:rsid w:val="00AD2F8C"/>
    <w:rsid w:val="00AD333D"/>
    <w:rsid w:val="00AD3F94"/>
    <w:rsid w:val="00AD44C6"/>
    <w:rsid w:val="00AD471B"/>
    <w:rsid w:val="00AD4A5A"/>
    <w:rsid w:val="00AD50B3"/>
    <w:rsid w:val="00AD58D7"/>
    <w:rsid w:val="00AD59E1"/>
    <w:rsid w:val="00AD6373"/>
    <w:rsid w:val="00AD6808"/>
    <w:rsid w:val="00AD6D25"/>
    <w:rsid w:val="00AD6FF7"/>
    <w:rsid w:val="00AD7159"/>
    <w:rsid w:val="00AD71C1"/>
    <w:rsid w:val="00AD778A"/>
    <w:rsid w:val="00AD7CCA"/>
    <w:rsid w:val="00AD7D36"/>
    <w:rsid w:val="00AE01C6"/>
    <w:rsid w:val="00AE0253"/>
    <w:rsid w:val="00AE0390"/>
    <w:rsid w:val="00AE03A7"/>
    <w:rsid w:val="00AE05C6"/>
    <w:rsid w:val="00AE0B39"/>
    <w:rsid w:val="00AE0CDF"/>
    <w:rsid w:val="00AE1664"/>
    <w:rsid w:val="00AE1B7D"/>
    <w:rsid w:val="00AE1B86"/>
    <w:rsid w:val="00AE1CAD"/>
    <w:rsid w:val="00AE1CDC"/>
    <w:rsid w:val="00AE24AA"/>
    <w:rsid w:val="00AE27AC"/>
    <w:rsid w:val="00AE2984"/>
    <w:rsid w:val="00AE2BF5"/>
    <w:rsid w:val="00AE2F03"/>
    <w:rsid w:val="00AE33A0"/>
    <w:rsid w:val="00AE3596"/>
    <w:rsid w:val="00AE38D8"/>
    <w:rsid w:val="00AE3E2D"/>
    <w:rsid w:val="00AE3E9E"/>
    <w:rsid w:val="00AE3F30"/>
    <w:rsid w:val="00AE406D"/>
    <w:rsid w:val="00AE40E0"/>
    <w:rsid w:val="00AE4230"/>
    <w:rsid w:val="00AE4783"/>
    <w:rsid w:val="00AE48DD"/>
    <w:rsid w:val="00AE4C81"/>
    <w:rsid w:val="00AE4D73"/>
    <w:rsid w:val="00AE4DBA"/>
    <w:rsid w:val="00AE4F07"/>
    <w:rsid w:val="00AE54DA"/>
    <w:rsid w:val="00AE7489"/>
    <w:rsid w:val="00AE7694"/>
    <w:rsid w:val="00AE7F09"/>
    <w:rsid w:val="00AE7F98"/>
    <w:rsid w:val="00AF02D2"/>
    <w:rsid w:val="00AF0361"/>
    <w:rsid w:val="00AF0381"/>
    <w:rsid w:val="00AF04DE"/>
    <w:rsid w:val="00AF0708"/>
    <w:rsid w:val="00AF0B46"/>
    <w:rsid w:val="00AF1267"/>
    <w:rsid w:val="00AF1A04"/>
    <w:rsid w:val="00AF1C5D"/>
    <w:rsid w:val="00AF1FDD"/>
    <w:rsid w:val="00AF2C81"/>
    <w:rsid w:val="00AF2DE7"/>
    <w:rsid w:val="00AF330F"/>
    <w:rsid w:val="00AF3433"/>
    <w:rsid w:val="00AF34B7"/>
    <w:rsid w:val="00AF352A"/>
    <w:rsid w:val="00AF3576"/>
    <w:rsid w:val="00AF37AF"/>
    <w:rsid w:val="00AF3A0C"/>
    <w:rsid w:val="00AF3D51"/>
    <w:rsid w:val="00AF42D7"/>
    <w:rsid w:val="00AF4966"/>
    <w:rsid w:val="00AF4C35"/>
    <w:rsid w:val="00AF53CC"/>
    <w:rsid w:val="00AF5D8F"/>
    <w:rsid w:val="00AF5F9C"/>
    <w:rsid w:val="00AF697A"/>
    <w:rsid w:val="00AF75B4"/>
    <w:rsid w:val="00AF7935"/>
    <w:rsid w:val="00AF7952"/>
    <w:rsid w:val="00B006A6"/>
    <w:rsid w:val="00B006FE"/>
    <w:rsid w:val="00B007CB"/>
    <w:rsid w:val="00B00A1D"/>
    <w:rsid w:val="00B01841"/>
    <w:rsid w:val="00B01B49"/>
    <w:rsid w:val="00B026F9"/>
    <w:rsid w:val="00B02A21"/>
    <w:rsid w:val="00B02AA9"/>
    <w:rsid w:val="00B02AD5"/>
    <w:rsid w:val="00B02F2F"/>
    <w:rsid w:val="00B02FA3"/>
    <w:rsid w:val="00B03A28"/>
    <w:rsid w:val="00B0404F"/>
    <w:rsid w:val="00B04361"/>
    <w:rsid w:val="00B0452D"/>
    <w:rsid w:val="00B047A1"/>
    <w:rsid w:val="00B04884"/>
    <w:rsid w:val="00B04B82"/>
    <w:rsid w:val="00B04CBA"/>
    <w:rsid w:val="00B04DEF"/>
    <w:rsid w:val="00B04EC1"/>
    <w:rsid w:val="00B05084"/>
    <w:rsid w:val="00B0511D"/>
    <w:rsid w:val="00B0519F"/>
    <w:rsid w:val="00B051A9"/>
    <w:rsid w:val="00B05528"/>
    <w:rsid w:val="00B05581"/>
    <w:rsid w:val="00B0569B"/>
    <w:rsid w:val="00B05934"/>
    <w:rsid w:val="00B0628F"/>
    <w:rsid w:val="00B069C8"/>
    <w:rsid w:val="00B06AC4"/>
    <w:rsid w:val="00B07490"/>
    <w:rsid w:val="00B07704"/>
    <w:rsid w:val="00B07850"/>
    <w:rsid w:val="00B07D75"/>
    <w:rsid w:val="00B07E25"/>
    <w:rsid w:val="00B07F4C"/>
    <w:rsid w:val="00B07F54"/>
    <w:rsid w:val="00B10515"/>
    <w:rsid w:val="00B109F6"/>
    <w:rsid w:val="00B10A71"/>
    <w:rsid w:val="00B10A79"/>
    <w:rsid w:val="00B10AF7"/>
    <w:rsid w:val="00B11175"/>
    <w:rsid w:val="00B11DF9"/>
    <w:rsid w:val="00B1250C"/>
    <w:rsid w:val="00B125E7"/>
    <w:rsid w:val="00B12619"/>
    <w:rsid w:val="00B12B04"/>
    <w:rsid w:val="00B12EB2"/>
    <w:rsid w:val="00B12F44"/>
    <w:rsid w:val="00B13467"/>
    <w:rsid w:val="00B13690"/>
    <w:rsid w:val="00B14C0D"/>
    <w:rsid w:val="00B14CBC"/>
    <w:rsid w:val="00B1576D"/>
    <w:rsid w:val="00B157F9"/>
    <w:rsid w:val="00B15AE3"/>
    <w:rsid w:val="00B16834"/>
    <w:rsid w:val="00B16956"/>
    <w:rsid w:val="00B20256"/>
    <w:rsid w:val="00B20D09"/>
    <w:rsid w:val="00B20F3E"/>
    <w:rsid w:val="00B213F5"/>
    <w:rsid w:val="00B21411"/>
    <w:rsid w:val="00B215F4"/>
    <w:rsid w:val="00B2248B"/>
    <w:rsid w:val="00B22737"/>
    <w:rsid w:val="00B231C2"/>
    <w:rsid w:val="00B2323F"/>
    <w:rsid w:val="00B237DC"/>
    <w:rsid w:val="00B24BF7"/>
    <w:rsid w:val="00B24F85"/>
    <w:rsid w:val="00B253B3"/>
    <w:rsid w:val="00B258FE"/>
    <w:rsid w:val="00B25C1E"/>
    <w:rsid w:val="00B25EDB"/>
    <w:rsid w:val="00B260F6"/>
    <w:rsid w:val="00B261F3"/>
    <w:rsid w:val="00B26538"/>
    <w:rsid w:val="00B26793"/>
    <w:rsid w:val="00B267D0"/>
    <w:rsid w:val="00B269BA"/>
    <w:rsid w:val="00B26EF4"/>
    <w:rsid w:val="00B273F7"/>
    <w:rsid w:val="00B2763F"/>
    <w:rsid w:val="00B278DD"/>
    <w:rsid w:val="00B278E1"/>
    <w:rsid w:val="00B27AAC"/>
    <w:rsid w:val="00B27B68"/>
    <w:rsid w:val="00B27EDA"/>
    <w:rsid w:val="00B3055D"/>
    <w:rsid w:val="00B306D9"/>
    <w:rsid w:val="00B307B4"/>
    <w:rsid w:val="00B30929"/>
    <w:rsid w:val="00B30C9B"/>
    <w:rsid w:val="00B30E1D"/>
    <w:rsid w:val="00B311C0"/>
    <w:rsid w:val="00B31BC9"/>
    <w:rsid w:val="00B31CC3"/>
    <w:rsid w:val="00B32694"/>
    <w:rsid w:val="00B326EB"/>
    <w:rsid w:val="00B32C1B"/>
    <w:rsid w:val="00B32C3C"/>
    <w:rsid w:val="00B32DEE"/>
    <w:rsid w:val="00B33379"/>
    <w:rsid w:val="00B334FB"/>
    <w:rsid w:val="00B341EF"/>
    <w:rsid w:val="00B348B1"/>
    <w:rsid w:val="00B355A7"/>
    <w:rsid w:val="00B3599E"/>
    <w:rsid w:val="00B361B3"/>
    <w:rsid w:val="00B36A0E"/>
    <w:rsid w:val="00B36A91"/>
    <w:rsid w:val="00B372AA"/>
    <w:rsid w:val="00B374CA"/>
    <w:rsid w:val="00B37682"/>
    <w:rsid w:val="00B37A0A"/>
    <w:rsid w:val="00B37C3D"/>
    <w:rsid w:val="00B37F70"/>
    <w:rsid w:val="00B4002C"/>
    <w:rsid w:val="00B40445"/>
    <w:rsid w:val="00B409E0"/>
    <w:rsid w:val="00B40D8A"/>
    <w:rsid w:val="00B40F2E"/>
    <w:rsid w:val="00B41317"/>
    <w:rsid w:val="00B41888"/>
    <w:rsid w:val="00B41A1F"/>
    <w:rsid w:val="00B41C9A"/>
    <w:rsid w:val="00B42846"/>
    <w:rsid w:val="00B4294D"/>
    <w:rsid w:val="00B443E6"/>
    <w:rsid w:val="00B44C54"/>
    <w:rsid w:val="00B44D43"/>
    <w:rsid w:val="00B4561F"/>
    <w:rsid w:val="00B45A4C"/>
    <w:rsid w:val="00B45A52"/>
    <w:rsid w:val="00B46175"/>
    <w:rsid w:val="00B46A72"/>
    <w:rsid w:val="00B46B0C"/>
    <w:rsid w:val="00B470CC"/>
    <w:rsid w:val="00B47197"/>
    <w:rsid w:val="00B4725D"/>
    <w:rsid w:val="00B477C0"/>
    <w:rsid w:val="00B5008D"/>
    <w:rsid w:val="00B50350"/>
    <w:rsid w:val="00B5119A"/>
    <w:rsid w:val="00B51342"/>
    <w:rsid w:val="00B52537"/>
    <w:rsid w:val="00B525C1"/>
    <w:rsid w:val="00B527DF"/>
    <w:rsid w:val="00B52AF0"/>
    <w:rsid w:val="00B52F2C"/>
    <w:rsid w:val="00B53023"/>
    <w:rsid w:val="00B53227"/>
    <w:rsid w:val="00B53768"/>
    <w:rsid w:val="00B53A97"/>
    <w:rsid w:val="00B540CC"/>
    <w:rsid w:val="00B5433D"/>
    <w:rsid w:val="00B544C5"/>
    <w:rsid w:val="00B5477D"/>
    <w:rsid w:val="00B548B7"/>
    <w:rsid w:val="00B54929"/>
    <w:rsid w:val="00B54988"/>
    <w:rsid w:val="00B5557B"/>
    <w:rsid w:val="00B5593C"/>
    <w:rsid w:val="00B55B1B"/>
    <w:rsid w:val="00B55CAF"/>
    <w:rsid w:val="00B56008"/>
    <w:rsid w:val="00B56760"/>
    <w:rsid w:val="00B5728D"/>
    <w:rsid w:val="00B572BD"/>
    <w:rsid w:val="00B57AD2"/>
    <w:rsid w:val="00B57B17"/>
    <w:rsid w:val="00B57BFD"/>
    <w:rsid w:val="00B6059D"/>
    <w:rsid w:val="00B60785"/>
    <w:rsid w:val="00B60CE8"/>
    <w:rsid w:val="00B60D35"/>
    <w:rsid w:val="00B60D5E"/>
    <w:rsid w:val="00B612D3"/>
    <w:rsid w:val="00B6170C"/>
    <w:rsid w:val="00B62D1A"/>
    <w:rsid w:val="00B63419"/>
    <w:rsid w:val="00B63744"/>
    <w:rsid w:val="00B6384E"/>
    <w:rsid w:val="00B63DD2"/>
    <w:rsid w:val="00B64561"/>
    <w:rsid w:val="00B646E2"/>
    <w:rsid w:val="00B64E55"/>
    <w:rsid w:val="00B64FFE"/>
    <w:rsid w:val="00B65253"/>
    <w:rsid w:val="00B658DB"/>
    <w:rsid w:val="00B65DB6"/>
    <w:rsid w:val="00B65EEA"/>
    <w:rsid w:val="00B664C7"/>
    <w:rsid w:val="00B6717D"/>
    <w:rsid w:val="00B67355"/>
    <w:rsid w:val="00B70B86"/>
    <w:rsid w:val="00B70BA4"/>
    <w:rsid w:val="00B70C3D"/>
    <w:rsid w:val="00B71626"/>
    <w:rsid w:val="00B71A56"/>
    <w:rsid w:val="00B71F38"/>
    <w:rsid w:val="00B7267B"/>
    <w:rsid w:val="00B72FF8"/>
    <w:rsid w:val="00B73072"/>
    <w:rsid w:val="00B733EA"/>
    <w:rsid w:val="00B739F6"/>
    <w:rsid w:val="00B74751"/>
    <w:rsid w:val="00B74A9F"/>
    <w:rsid w:val="00B74DF1"/>
    <w:rsid w:val="00B74E02"/>
    <w:rsid w:val="00B75E57"/>
    <w:rsid w:val="00B760D5"/>
    <w:rsid w:val="00B76176"/>
    <w:rsid w:val="00B76702"/>
    <w:rsid w:val="00B76934"/>
    <w:rsid w:val="00B76D5C"/>
    <w:rsid w:val="00B7744F"/>
    <w:rsid w:val="00B77E29"/>
    <w:rsid w:val="00B803A0"/>
    <w:rsid w:val="00B81014"/>
    <w:rsid w:val="00B812DA"/>
    <w:rsid w:val="00B81903"/>
    <w:rsid w:val="00B819E7"/>
    <w:rsid w:val="00B81A6C"/>
    <w:rsid w:val="00B8200C"/>
    <w:rsid w:val="00B822DF"/>
    <w:rsid w:val="00B8295A"/>
    <w:rsid w:val="00B82B50"/>
    <w:rsid w:val="00B83809"/>
    <w:rsid w:val="00B83A3F"/>
    <w:rsid w:val="00B83BFB"/>
    <w:rsid w:val="00B83C82"/>
    <w:rsid w:val="00B8415E"/>
    <w:rsid w:val="00B84A02"/>
    <w:rsid w:val="00B84A52"/>
    <w:rsid w:val="00B84D8A"/>
    <w:rsid w:val="00B855A5"/>
    <w:rsid w:val="00B856CC"/>
    <w:rsid w:val="00B85DE5"/>
    <w:rsid w:val="00B8638F"/>
    <w:rsid w:val="00B86D6C"/>
    <w:rsid w:val="00B86E78"/>
    <w:rsid w:val="00B87678"/>
    <w:rsid w:val="00B878CB"/>
    <w:rsid w:val="00B87A27"/>
    <w:rsid w:val="00B87D79"/>
    <w:rsid w:val="00B87EF4"/>
    <w:rsid w:val="00B90461"/>
    <w:rsid w:val="00B905D5"/>
    <w:rsid w:val="00B9069C"/>
    <w:rsid w:val="00B90B00"/>
    <w:rsid w:val="00B90EA2"/>
    <w:rsid w:val="00B90F35"/>
    <w:rsid w:val="00B90F73"/>
    <w:rsid w:val="00B917E8"/>
    <w:rsid w:val="00B91C9A"/>
    <w:rsid w:val="00B91ECF"/>
    <w:rsid w:val="00B91EE3"/>
    <w:rsid w:val="00B9246F"/>
    <w:rsid w:val="00B924F8"/>
    <w:rsid w:val="00B92F50"/>
    <w:rsid w:val="00B936DD"/>
    <w:rsid w:val="00B93B4D"/>
    <w:rsid w:val="00B93B59"/>
    <w:rsid w:val="00B93C5C"/>
    <w:rsid w:val="00B93E31"/>
    <w:rsid w:val="00B9406A"/>
    <w:rsid w:val="00B944CF"/>
    <w:rsid w:val="00B946A9"/>
    <w:rsid w:val="00B9538F"/>
    <w:rsid w:val="00B958C5"/>
    <w:rsid w:val="00B95A90"/>
    <w:rsid w:val="00B95C17"/>
    <w:rsid w:val="00B95FDB"/>
    <w:rsid w:val="00B9613C"/>
    <w:rsid w:val="00B965D0"/>
    <w:rsid w:val="00B96A40"/>
    <w:rsid w:val="00B96DA1"/>
    <w:rsid w:val="00B96F68"/>
    <w:rsid w:val="00B9730F"/>
    <w:rsid w:val="00B97BD0"/>
    <w:rsid w:val="00B97C26"/>
    <w:rsid w:val="00B97E64"/>
    <w:rsid w:val="00BA0052"/>
    <w:rsid w:val="00BA0150"/>
    <w:rsid w:val="00BA039C"/>
    <w:rsid w:val="00BA07B3"/>
    <w:rsid w:val="00BA0CB9"/>
    <w:rsid w:val="00BA0E29"/>
    <w:rsid w:val="00BA1178"/>
    <w:rsid w:val="00BA119D"/>
    <w:rsid w:val="00BA164B"/>
    <w:rsid w:val="00BA1C2E"/>
    <w:rsid w:val="00BA1F07"/>
    <w:rsid w:val="00BA2280"/>
    <w:rsid w:val="00BA2A08"/>
    <w:rsid w:val="00BA32D7"/>
    <w:rsid w:val="00BA36C8"/>
    <w:rsid w:val="00BA3DCF"/>
    <w:rsid w:val="00BA3EEA"/>
    <w:rsid w:val="00BA4694"/>
    <w:rsid w:val="00BA4B13"/>
    <w:rsid w:val="00BA4E2C"/>
    <w:rsid w:val="00BA5101"/>
    <w:rsid w:val="00BA52B6"/>
    <w:rsid w:val="00BA52D7"/>
    <w:rsid w:val="00BA56D2"/>
    <w:rsid w:val="00BA5E27"/>
    <w:rsid w:val="00BA5EB2"/>
    <w:rsid w:val="00BA648A"/>
    <w:rsid w:val="00BA6629"/>
    <w:rsid w:val="00BA6CC7"/>
    <w:rsid w:val="00BA6F64"/>
    <w:rsid w:val="00BA7213"/>
    <w:rsid w:val="00BA76E0"/>
    <w:rsid w:val="00BA7A9A"/>
    <w:rsid w:val="00BA7BA0"/>
    <w:rsid w:val="00BA7BDB"/>
    <w:rsid w:val="00BA7EF9"/>
    <w:rsid w:val="00BB0946"/>
    <w:rsid w:val="00BB0C39"/>
    <w:rsid w:val="00BB0E77"/>
    <w:rsid w:val="00BB12CC"/>
    <w:rsid w:val="00BB175B"/>
    <w:rsid w:val="00BB19EF"/>
    <w:rsid w:val="00BB1CE1"/>
    <w:rsid w:val="00BB21F7"/>
    <w:rsid w:val="00BB2247"/>
    <w:rsid w:val="00BB288C"/>
    <w:rsid w:val="00BB288D"/>
    <w:rsid w:val="00BB292A"/>
    <w:rsid w:val="00BB2A25"/>
    <w:rsid w:val="00BB30ED"/>
    <w:rsid w:val="00BB3244"/>
    <w:rsid w:val="00BB3473"/>
    <w:rsid w:val="00BB497D"/>
    <w:rsid w:val="00BB4A0F"/>
    <w:rsid w:val="00BB51E9"/>
    <w:rsid w:val="00BB5241"/>
    <w:rsid w:val="00BB5826"/>
    <w:rsid w:val="00BB5C7C"/>
    <w:rsid w:val="00BB5F20"/>
    <w:rsid w:val="00BB61FD"/>
    <w:rsid w:val="00BB6BCC"/>
    <w:rsid w:val="00BB6CEB"/>
    <w:rsid w:val="00BB6E2B"/>
    <w:rsid w:val="00BB6EA5"/>
    <w:rsid w:val="00BB6F62"/>
    <w:rsid w:val="00BB7167"/>
    <w:rsid w:val="00BB71AE"/>
    <w:rsid w:val="00BB7311"/>
    <w:rsid w:val="00BB74FC"/>
    <w:rsid w:val="00BB7639"/>
    <w:rsid w:val="00BB77F4"/>
    <w:rsid w:val="00BB7F97"/>
    <w:rsid w:val="00BC0443"/>
    <w:rsid w:val="00BC05AA"/>
    <w:rsid w:val="00BC07A9"/>
    <w:rsid w:val="00BC0C73"/>
    <w:rsid w:val="00BC0D3C"/>
    <w:rsid w:val="00BC0FDC"/>
    <w:rsid w:val="00BC10D2"/>
    <w:rsid w:val="00BC1262"/>
    <w:rsid w:val="00BC16A6"/>
    <w:rsid w:val="00BC16E5"/>
    <w:rsid w:val="00BC17CC"/>
    <w:rsid w:val="00BC1F7D"/>
    <w:rsid w:val="00BC1F95"/>
    <w:rsid w:val="00BC20EA"/>
    <w:rsid w:val="00BC2206"/>
    <w:rsid w:val="00BC22BF"/>
    <w:rsid w:val="00BC23AF"/>
    <w:rsid w:val="00BC278F"/>
    <w:rsid w:val="00BC2DB7"/>
    <w:rsid w:val="00BC3053"/>
    <w:rsid w:val="00BC3218"/>
    <w:rsid w:val="00BC3884"/>
    <w:rsid w:val="00BC3903"/>
    <w:rsid w:val="00BC39E6"/>
    <w:rsid w:val="00BC3EBD"/>
    <w:rsid w:val="00BC4165"/>
    <w:rsid w:val="00BC4D2E"/>
    <w:rsid w:val="00BC56BD"/>
    <w:rsid w:val="00BC58AC"/>
    <w:rsid w:val="00BC5A83"/>
    <w:rsid w:val="00BC5B89"/>
    <w:rsid w:val="00BC5BA7"/>
    <w:rsid w:val="00BC5CAD"/>
    <w:rsid w:val="00BC62C6"/>
    <w:rsid w:val="00BC6709"/>
    <w:rsid w:val="00BC6E23"/>
    <w:rsid w:val="00BC7114"/>
    <w:rsid w:val="00BC735B"/>
    <w:rsid w:val="00BC7A01"/>
    <w:rsid w:val="00BC7AA8"/>
    <w:rsid w:val="00BC7B4B"/>
    <w:rsid w:val="00BD0627"/>
    <w:rsid w:val="00BD080B"/>
    <w:rsid w:val="00BD08B3"/>
    <w:rsid w:val="00BD0D26"/>
    <w:rsid w:val="00BD1B75"/>
    <w:rsid w:val="00BD1BF1"/>
    <w:rsid w:val="00BD1DEC"/>
    <w:rsid w:val="00BD1E2C"/>
    <w:rsid w:val="00BD1F7D"/>
    <w:rsid w:val="00BD1FA4"/>
    <w:rsid w:val="00BD21F0"/>
    <w:rsid w:val="00BD2382"/>
    <w:rsid w:val="00BD2453"/>
    <w:rsid w:val="00BD27D2"/>
    <w:rsid w:val="00BD2831"/>
    <w:rsid w:val="00BD289F"/>
    <w:rsid w:val="00BD2A21"/>
    <w:rsid w:val="00BD2BAB"/>
    <w:rsid w:val="00BD3131"/>
    <w:rsid w:val="00BD31A4"/>
    <w:rsid w:val="00BD3987"/>
    <w:rsid w:val="00BD3CDE"/>
    <w:rsid w:val="00BD410A"/>
    <w:rsid w:val="00BD41AC"/>
    <w:rsid w:val="00BD48AC"/>
    <w:rsid w:val="00BD48BA"/>
    <w:rsid w:val="00BD48FD"/>
    <w:rsid w:val="00BD4925"/>
    <w:rsid w:val="00BD526E"/>
    <w:rsid w:val="00BD53E0"/>
    <w:rsid w:val="00BD5562"/>
    <w:rsid w:val="00BD5F1A"/>
    <w:rsid w:val="00BD5F88"/>
    <w:rsid w:val="00BD60E3"/>
    <w:rsid w:val="00BD630B"/>
    <w:rsid w:val="00BD6630"/>
    <w:rsid w:val="00BD67B9"/>
    <w:rsid w:val="00BD6AA4"/>
    <w:rsid w:val="00BD710C"/>
    <w:rsid w:val="00BD713F"/>
    <w:rsid w:val="00BD75EE"/>
    <w:rsid w:val="00BD7F34"/>
    <w:rsid w:val="00BE0858"/>
    <w:rsid w:val="00BE0D16"/>
    <w:rsid w:val="00BE1234"/>
    <w:rsid w:val="00BE1A7C"/>
    <w:rsid w:val="00BE1C3D"/>
    <w:rsid w:val="00BE1EA0"/>
    <w:rsid w:val="00BE21E4"/>
    <w:rsid w:val="00BE2563"/>
    <w:rsid w:val="00BE257C"/>
    <w:rsid w:val="00BE25C4"/>
    <w:rsid w:val="00BE25D0"/>
    <w:rsid w:val="00BE2722"/>
    <w:rsid w:val="00BE2FA6"/>
    <w:rsid w:val="00BE333F"/>
    <w:rsid w:val="00BE36FF"/>
    <w:rsid w:val="00BE3BB8"/>
    <w:rsid w:val="00BE40BC"/>
    <w:rsid w:val="00BE44DE"/>
    <w:rsid w:val="00BE4A36"/>
    <w:rsid w:val="00BE4A6D"/>
    <w:rsid w:val="00BE5003"/>
    <w:rsid w:val="00BE57CE"/>
    <w:rsid w:val="00BE57F5"/>
    <w:rsid w:val="00BE631A"/>
    <w:rsid w:val="00BE698D"/>
    <w:rsid w:val="00BE6A11"/>
    <w:rsid w:val="00BE7097"/>
    <w:rsid w:val="00BE7201"/>
    <w:rsid w:val="00BE7406"/>
    <w:rsid w:val="00BE7591"/>
    <w:rsid w:val="00BE7603"/>
    <w:rsid w:val="00BE772A"/>
    <w:rsid w:val="00BE782D"/>
    <w:rsid w:val="00BE7BC1"/>
    <w:rsid w:val="00BE7DA9"/>
    <w:rsid w:val="00BF02E4"/>
    <w:rsid w:val="00BF049D"/>
    <w:rsid w:val="00BF04A1"/>
    <w:rsid w:val="00BF1C13"/>
    <w:rsid w:val="00BF1E4C"/>
    <w:rsid w:val="00BF2965"/>
    <w:rsid w:val="00BF2B9A"/>
    <w:rsid w:val="00BF2EE4"/>
    <w:rsid w:val="00BF3279"/>
    <w:rsid w:val="00BF387B"/>
    <w:rsid w:val="00BF4C80"/>
    <w:rsid w:val="00BF5381"/>
    <w:rsid w:val="00BF5460"/>
    <w:rsid w:val="00BF571B"/>
    <w:rsid w:val="00BF5E83"/>
    <w:rsid w:val="00BF6212"/>
    <w:rsid w:val="00BF672A"/>
    <w:rsid w:val="00BF6E02"/>
    <w:rsid w:val="00BF6E30"/>
    <w:rsid w:val="00BF74C7"/>
    <w:rsid w:val="00BF7669"/>
    <w:rsid w:val="00BF777E"/>
    <w:rsid w:val="00BF7EAE"/>
    <w:rsid w:val="00C000F7"/>
    <w:rsid w:val="00C001EF"/>
    <w:rsid w:val="00C009B6"/>
    <w:rsid w:val="00C0129A"/>
    <w:rsid w:val="00C015E4"/>
    <w:rsid w:val="00C015F1"/>
    <w:rsid w:val="00C01917"/>
    <w:rsid w:val="00C01A44"/>
    <w:rsid w:val="00C01B1A"/>
    <w:rsid w:val="00C01CD2"/>
    <w:rsid w:val="00C01F33"/>
    <w:rsid w:val="00C01F72"/>
    <w:rsid w:val="00C02000"/>
    <w:rsid w:val="00C02C8A"/>
    <w:rsid w:val="00C02CC6"/>
    <w:rsid w:val="00C032BD"/>
    <w:rsid w:val="00C03520"/>
    <w:rsid w:val="00C03AFB"/>
    <w:rsid w:val="00C03F39"/>
    <w:rsid w:val="00C040F7"/>
    <w:rsid w:val="00C04131"/>
    <w:rsid w:val="00C04339"/>
    <w:rsid w:val="00C044AB"/>
    <w:rsid w:val="00C04880"/>
    <w:rsid w:val="00C04992"/>
    <w:rsid w:val="00C04B54"/>
    <w:rsid w:val="00C051EF"/>
    <w:rsid w:val="00C052B6"/>
    <w:rsid w:val="00C05706"/>
    <w:rsid w:val="00C05A1B"/>
    <w:rsid w:val="00C05E64"/>
    <w:rsid w:val="00C06100"/>
    <w:rsid w:val="00C06D28"/>
    <w:rsid w:val="00C07270"/>
    <w:rsid w:val="00C07377"/>
    <w:rsid w:val="00C07D54"/>
    <w:rsid w:val="00C10478"/>
    <w:rsid w:val="00C104CA"/>
    <w:rsid w:val="00C1083A"/>
    <w:rsid w:val="00C108E0"/>
    <w:rsid w:val="00C10C3F"/>
    <w:rsid w:val="00C10D3B"/>
    <w:rsid w:val="00C10E63"/>
    <w:rsid w:val="00C11782"/>
    <w:rsid w:val="00C11A1F"/>
    <w:rsid w:val="00C11C94"/>
    <w:rsid w:val="00C12107"/>
    <w:rsid w:val="00C12781"/>
    <w:rsid w:val="00C128A2"/>
    <w:rsid w:val="00C12F9D"/>
    <w:rsid w:val="00C13750"/>
    <w:rsid w:val="00C13869"/>
    <w:rsid w:val="00C13BE5"/>
    <w:rsid w:val="00C14015"/>
    <w:rsid w:val="00C1452B"/>
    <w:rsid w:val="00C14CE2"/>
    <w:rsid w:val="00C14D4B"/>
    <w:rsid w:val="00C15452"/>
    <w:rsid w:val="00C154BB"/>
    <w:rsid w:val="00C15641"/>
    <w:rsid w:val="00C15740"/>
    <w:rsid w:val="00C159C9"/>
    <w:rsid w:val="00C159E0"/>
    <w:rsid w:val="00C15F86"/>
    <w:rsid w:val="00C16073"/>
    <w:rsid w:val="00C16089"/>
    <w:rsid w:val="00C16D24"/>
    <w:rsid w:val="00C17746"/>
    <w:rsid w:val="00C179A2"/>
    <w:rsid w:val="00C17C19"/>
    <w:rsid w:val="00C17CD3"/>
    <w:rsid w:val="00C17F28"/>
    <w:rsid w:val="00C17FB5"/>
    <w:rsid w:val="00C20395"/>
    <w:rsid w:val="00C20C7B"/>
    <w:rsid w:val="00C21E6C"/>
    <w:rsid w:val="00C22196"/>
    <w:rsid w:val="00C22F68"/>
    <w:rsid w:val="00C2359A"/>
    <w:rsid w:val="00C2380B"/>
    <w:rsid w:val="00C23AED"/>
    <w:rsid w:val="00C248A3"/>
    <w:rsid w:val="00C24E30"/>
    <w:rsid w:val="00C24F6D"/>
    <w:rsid w:val="00C24FAE"/>
    <w:rsid w:val="00C253F6"/>
    <w:rsid w:val="00C254A1"/>
    <w:rsid w:val="00C25794"/>
    <w:rsid w:val="00C2595A"/>
    <w:rsid w:val="00C25967"/>
    <w:rsid w:val="00C25CA8"/>
    <w:rsid w:val="00C26101"/>
    <w:rsid w:val="00C26727"/>
    <w:rsid w:val="00C268E6"/>
    <w:rsid w:val="00C26F3A"/>
    <w:rsid w:val="00C27339"/>
    <w:rsid w:val="00C279B5"/>
    <w:rsid w:val="00C27C45"/>
    <w:rsid w:val="00C30183"/>
    <w:rsid w:val="00C30827"/>
    <w:rsid w:val="00C30B86"/>
    <w:rsid w:val="00C30E06"/>
    <w:rsid w:val="00C30E47"/>
    <w:rsid w:val="00C31218"/>
    <w:rsid w:val="00C31B40"/>
    <w:rsid w:val="00C32122"/>
    <w:rsid w:val="00C32770"/>
    <w:rsid w:val="00C33182"/>
    <w:rsid w:val="00C33321"/>
    <w:rsid w:val="00C3342E"/>
    <w:rsid w:val="00C33A2C"/>
    <w:rsid w:val="00C33EFC"/>
    <w:rsid w:val="00C33F34"/>
    <w:rsid w:val="00C33FD9"/>
    <w:rsid w:val="00C341C1"/>
    <w:rsid w:val="00C34202"/>
    <w:rsid w:val="00C348EB"/>
    <w:rsid w:val="00C34A8E"/>
    <w:rsid w:val="00C34B62"/>
    <w:rsid w:val="00C35279"/>
    <w:rsid w:val="00C35BF5"/>
    <w:rsid w:val="00C35F4C"/>
    <w:rsid w:val="00C35F80"/>
    <w:rsid w:val="00C363AF"/>
    <w:rsid w:val="00C3659B"/>
    <w:rsid w:val="00C36633"/>
    <w:rsid w:val="00C36A12"/>
    <w:rsid w:val="00C36FFD"/>
    <w:rsid w:val="00C3719D"/>
    <w:rsid w:val="00C375F3"/>
    <w:rsid w:val="00C37769"/>
    <w:rsid w:val="00C37789"/>
    <w:rsid w:val="00C37BA5"/>
    <w:rsid w:val="00C37CB2"/>
    <w:rsid w:val="00C37CF0"/>
    <w:rsid w:val="00C408EE"/>
    <w:rsid w:val="00C40AE6"/>
    <w:rsid w:val="00C40B76"/>
    <w:rsid w:val="00C40D3F"/>
    <w:rsid w:val="00C40F3A"/>
    <w:rsid w:val="00C41428"/>
    <w:rsid w:val="00C4151E"/>
    <w:rsid w:val="00C415B3"/>
    <w:rsid w:val="00C4183D"/>
    <w:rsid w:val="00C41913"/>
    <w:rsid w:val="00C427D4"/>
    <w:rsid w:val="00C4292C"/>
    <w:rsid w:val="00C430D0"/>
    <w:rsid w:val="00C43144"/>
    <w:rsid w:val="00C43440"/>
    <w:rsid w:val="00C4354D"/>
    <w:rsid w:val="00C43B1D"/>
    <w:rsid w:val="00C44124"/>
    <w:rsid w:val="00C4456E"/>
    <w:rsid w:val="00C445C5"/>
    <w:rsid w:val="00C44643"/>
    <w:rsid w:val="00C44802"/>
    <w:rsid w:val="00C45455"/>
    <w:rsid w:val="00C45593"/>
    <w:rsid w:val="00C461B2"/>
    <w:rsid w:val="00C4639F"/>
    <w:rsid w:val="00C46889"/>
    <w:rsid w:val="00C468EF"/>
    <w:rsid w:val="00C46C32"/>
    <w:rsid w:val="00C46F9F"/>
    <w:rsid w:val="00C47283"/>
    <w:rsid w:val="00C472D4"/>
    <w:rsid w:val="00C473A5"/>
    <w:rsid w:val="00C47CB7"/>
    <w:rsid w:val="00C5066A"/>
    <w:rsid w:val="00C5115F"/>
    <w:rsid w:val="00C512F1"/>
    <w:rsid w:val="00C51368"/>
    <w:rsid w:val="00C513C6"/>
    <w:rsid w:val="00C51467"/>
    <w:rsid w:val="00C5159A"/>
    <w:rsid w:val="00C519D8"/>
    <w:rsid w:val="00C51C02"/>
    <w:rsid w:val="00C5200D"/>
    <w:rsid w:val="00C529A5"/>
    <w:rsid w:val="00C54001"/>
    <w:rsid w:val="00C544EF"/>
    <w:rsid w:val="00C54995"/>
    <w:rsid w:val="00C54CC3"/>
    <w:rsid w:val="00C54D41"/>
    <w:rsid w:val="00C55260"/>
    <w:rsid w:val="00C5537C"/>
    <w:rsid w:val="00C555C9"/>
    <w:rsid w:val="00C5576B"/>
    <w:rsid w:val="00C565AA"/>
    <w:rsid w:val="00C56ED0"/>
    <w:rsid w:val="00C57641"/>
    <w:rsid w:val="00C5787D"/>
    <w:rsid w:val="00C57A67"/>
    <w:rsid w:val="00C57B35"/>
    <w:rsid w:val="00C601AD"/>
    <w:rsid w:val="00C6042E"/>
    <w:rsid w:val="00C60557"/>
    <w:rsid w:val="00C60609"/>
    <w:rsid w:val="00C60783"/>
    <w:rsid w:val="00C60870"/>
    <w:rsid w:val="00C60ADA"/>
    <w:rsid w:val="00C60F36"/>
    <w:rsid w:val="00C6166E"/>
    <w:rsid w:val="00C61695"/>
    <w:rsid w:val="00C61B5A"/>
    <w:rsid w:val="00C61C65"/>
    <w:rsid w:val="00C61E1D"/>
    <w:rsid w:val="00C62441"/>
    <w:rsid w:val="00C6264C"/>
    <w:rsid w:val="00C62D17"/>
    <w:rsid w:val="00C62EDC"/>
    <w:rsid w:val="00C63394"/>
    <w:rsid w:val="00C6362D"/>
    <w:rsid w:val="00C6370D"/>
    <w:rsid w:val="00C64248"/>
    <w:rsid w:val="00C64672"/>
    <w:rsid w:val="00C64709"/>
    <w:rsid w:val="00C64ACB"/>
    <w:rsid w:val="00C64EAE"/>
    <w:rsid w:val="00C64F02"/>
    <w:rsid w:val="00C64F44"/>
    <w:rsid w:val="00C65053"/>
    <w:rsid w:val="00C65B65"/>
    <w:rsid w:val="00C65D3E"/>
    <w:rsid w:val="00C662B7"/>
    <w:rsid w:val="00C67101"/>
    <w:rsid w:val="00C6722C"/>
    <w:rsid w:val="00C6769B"/>
    <w:rsid w:val="00C67755"/>
    <w:rsid w:val="00C67C33"/>
    <w:rsid w:val="00C70697"/>
    <w:rsid w:val="00C70C72"/>
    <w:rsid w:val="00C7156D"/>
    <w:rsid w:val="00C71B8F"/>
    <w:rsid w:val="00C71C5F"/>
    <w:rsid w:val="00C71DFE"/>
    <w:rsid w:val="00C71E25"/>
    <w:rsid w:val="00C71E27"/>
    <w:rsid w:val="00C72093"/>
    <w:rsid w:val="00C723F0"/>
    <w:rsid w:val="00C72772"/>
    <w:rsid w:val="00C72897"/>
    <w:rsid w:val="00C729A8"/>
    <w:rsid w:val="00C72D20"/>
    <w:rsid w:val="00C72E20"/>
    <w:rsid w:val="00C72E94"/>
    <w:rsid w:val="00C72EF4"/>
    <w:rsid w:val="00C73589"/>
    <w:rsid w:val="00C73D2E"/>
    <w:rsid w:val="00C73DBE"/>
    <w:rsid w:val="00C744F2"/>
    <w:rsid w:val="00C744FE"/>
    <w:rsid w:val="00C74907"/>
    <w:rsid w:val="00C74F82"/>
    <w:rsid w:val="00C7509C"/>
    <w:rsid w:val="00C75D2F"/>
    <w:rsid w:val="00C75D3F"/>
    <w:rsid w:val="00C760E6"/>
    <w:rsid w:val="00C767BE"/>
    <w:rsid w:val="00C76A64"/>
    <w:rsid w:val="00C76B09"/>
    <w:rsid w:val="00C76BB2"/>
    <w:rsid w:val="00C76BB5"/>
    <w:rsid w:val="00C76BF2"/>
    <w:rsid w:val="00C76D21"/>
    <w:rsid w:val="00C76E3C"/>
    <w:rsid w:val="00C778BB"/>
    <w:rsid w:val="00C77ED3"/>
    <w:rsid w:val="00C77EDA"/>
    <w:rsid w:val="00C80184"/>
    <w:rsid w:val="00C80682"/>
    <w:rsid w:val="00C80BF8"/>
    <w:rsid w:val="00C80DEC"/>
    <w:rsid w:val="00C80F43"/>
    <w:rsid w:val="00C81348"/>
    <w:rsid w:val="00C8136B"/>
    <w:rsid w:val="00C81568"/>
    <w:rsid w:val="00C81C33"/>
    <w:rsid w:val="00C81EAC"/>
    <w:rsid w:val="00C81EAE"/>
    <w:rsid w:val="00C81EBF"/>
    <w:rsid w:val="00C826F0"/>
    <w:rsid w:val="00C83AB6"/>
    <w:rsid w:val="00C84087"/>
    <w:rsid w:val="00C84102"/>
    <w:rsid w:val="00C8465E"/>
    <w:rsid w:val="00C84879"/>
    <w:rsid w:val="00C84B0D"/>
    <w:rsid w:val="00C853C1"/>
    <w:rsid w:val="00C85989"/>
    <w:rsid w:val="00C85B65"/>
    <w:rsid w:val="00C85C3D"/>
    <w:rsid w:val="00C86078"/>
    <w:rsid w:val="00C86162"/>
    <w:rsid w:val="00C86302"/>
    <w:rsid w:val="00C869AF"/>
    <w:rsid w:val="00C86A4E"/>
    <w:rsid w:val="00C86DC6"/>
    <w:rsid w:val="00C86F7A"/>
    <w:rsid w:val="00C86F83"/>
    <w:rsid w:val="00C8725A"/>
    <w:rsid w:val="00C87626"/>
    <w:rsid w:val="00C87656"/>
    <w:rsid w:val="00C87B71"/>
    <w:rsid w:val="00C900D8"/>
    <w:rsid w:val="00C9027A"/>
    <w:rsid w:val="00C9068E"/>
    <w:rsid w:val="00C915CD"/>
    <w:rsid w:val="00C91D83"/>
    <w:rsid w:val="00C92179"/>
    <w:rsid w:val="00C92913"/>
    <w:rsid w:val="00C92D6E"/>
    <w:rsid w:val="00C936EB"/>
    <w:rsid w:val="00C93743"/>
    <w:rsid w:val="00C93814"/>
    <w:rsid w:val="00C93C26"/>
    <w:rsid w:val="00C93C4B"/>
    <w:rsid w:val="00C93D69"/>
    <w:rsid w:val="00C93DA4"/>
    <w:rsid w:val="00C941BF"/>
    <w:rsid w:val="00C944AB"/>
    <w:rsid w:val="00C94722"/>
    <w:rsid w:val="00C94C55"/>
    <w:rsid w:val="00C94EC6"/>
    <w:rsid w:val="00C951CD"/>
    <w:rsid w:val="00C9538D"/>
    <w:rsid w:val="00C9582D"/>
    <w:rsid w:val="00C959A2"/>
    <w:rsid w:val="00C95B40"/>
    <w:rsid w:val="00C962E8"/>
    <w:rsid w:val="00C96BA9"/>
    <w:rsid w:val="00C973D2"/>
    <w:rsid w:val="00C9757A"/>
    <w:rsid w:val="00CA0152"/>
    <w:rsid w:val="00CA036B"/>
    <w:rsid w:val="00CA04AC"/>
    <w:rsid w:val="00CA07DA"/>
    <w:rsid w:val="00CA0B5D"/>
    <w:rsid w:val="00CA0C24"/>
    <w:rsid w:val="00CA0C9D"/>
    <w:rsid w:val="00CA1259"/>
    <w:rsid w:val="00CA13FC"/>
    <w:rsid w:val="00CA1ED8"/>
    <w:rsid w:val="00CA1FFD"/>
    <w:rsid w:val="00CA240E"/>
    <w:rsid w:val="00CA2451"/>
    <w:rsid w:val="00CA24C6"/>
    <w:rsid w:val="00CA274F"/>
    <w:rsid w:val="00CA2787"/>
    <w:rsid w:val="00CA2A37"/>
    <w:rsid w:val="00CA313A"/>
    <w:rsid w:val="00CA377C"/>
    <w:rsid w:val="00CA40CF"/>
    <w:rsid w:val="00CA4153"/>
    <w:rsid w:val="00CA46BA"/>
    <w:rsid w:val="00CA4B07"/>
    <w:rsid w:val="00CA4D58"/>
    <w:rsid w:val="00CA5668"/>
    <w:rsid w:val="00CA5C63"/>
    <w:rsid w:val="00CA5D4C"/>
    <w:rsid w:val="00CA6A8F"/>
    <w:rsid w:val="00CA6D74"/>
    <w:rsid w:val="00CA713C"/>
    <w:rsid w:val="00CA7315"/>
    <w:rsid w:val="00CA75B4"/>
    <w:rsid w:val="00CA7687"/>
    <w:rsid w:val="00CB09AB"/>
    <w:rsid w:val="00CB0BDC"/>
    <w:rsid w:val="00CB0D6A"/>
    <w:rsid w:val="00CB0D7D"/>
    <w:rsid w:val="00CB162D"/>
    <w:rsid w:val="00CB1F63"/>
    <w:rsid w:val="00CB2D03"/>
    <w:rsid w:val="00CB2DCD"/>
    <w:rsid w:val="00CB2FD0"/>
    <w:rsid w:val="00CB3161"/>
    <w:rsid w:val="00CB3548"/>
    <w:rsid w:val="00CB3B90"/>
    <w:rsid w:val="00CB3C86"/>
    <w:rsid w:val="00CB40BB"/>
    <w:rsid w:val="00CB432C"/>
    <w:rsid w:val="00CB552A"/>
    <w:rsid w:val="00CB5A2C"/>
    <w:rsid w:val="00CB5EAE"/>
    <w:rsid w:val="00CB60FD"/>
    <w:rsid w:val="00CB627E"/>
    <w:rsid w:val="00CB68C6"/>
    <w:rsid w:val="00CB7170"/>
    <w:rsid w:val="00CB75B2"/>
    <w:rsid w:val="00CB77B8"/>
    <w:rsid w:val="00CB77ED"/>
    <w:rsid w:val="00CB78A9"/>
    <w:rsid w:val="00CB7A78"/>
    <w:rsid w:val="00CB7E51"/>
    <w:rsid w:val="00CC040E"/>
    <w:rsid w:val="00CC06F4"/>
    <w:rsid w:val="00CC0980"/>
    <w:rsid w:val="00CC111F"/>
    <w:rsid w:val="00CC125C"/>
    <w:rsid w:val="00CC126F"/>
    <w:rsid w:val="00CC1288"/>
    <w:rsid w:val="00CC1523"/>
    <w:rsid w:val="00CC1566"/>
    <w:rsid w:val="00CC1878"/>
    <w:rsid w:val="00CC2011"/>
    <w:rsid w:val="00CC21C1"/>
    <w:rsid w:val="00CC3129"/>
    <w:rsid w:val="00CC3848"/>
    <w:rsid w:val="00CC3983"/>
    <w:rsid w:val="00CC3D3A"/>
    <w:rsid w:val="00CC3D70"/>
    <w:rsid w:val="00CC3EA0"/>
    <w:rsid w:val="00CC3F91"/>
    <w:rsid w:val="00CC4BB5"/>
    <w:rsid w:val="00CC4C94"/>
    <w:rsid w:val="00CC5428"/>
    <w:rsid w:val="00CC5516"/>
    <w:rsid w:val="00CC5EFB"/>
    <w:rsid w:val="00CC619B"/>
    <w:rsid w:val="00CC624C"/>
    <w:rsid w:val="00CC62FC"/>
    <w:rsid w:val="00CC67C3"/>
    <w:rsid w:val="00CC6807"/>
    <w:rsid w:val="00CC6BFF"/>
    <w:rsid w:val="00CC72EC"/>
    <w:rsid w:val="00CC74AE"/>
    <w:rsid w:val="00CC7923"/>
    <w:rsid w:val="00CC79FD"/>
    <w:rsid w:val="00CC7B45"/>
    <w:rsid w:val="00CC7D1C"/>
    <w:rsid w:val="00CD06D1"/>
    <w:rsid w:val="00CD0713"/>
    <w:rsid w:val="00CD0F23"/>
    <w:rsid w:val="00CD1188"/>
    <w:rsid w:val="00CD173C"/>
    <w:rsid w:val="00CD192E"/>
    <w:rsid w:val="00CD1A2C"/>
    <w:rsid w:val="00CD2ED1"/>
    <w:rsid w:val="00CD304B"/>
    <w:rsid w:val="00CD329C"/>
    <w:rsid w:val="00CD3327"/>
    <w:rsid w:val="00CD337B"/>
    <w:rsid w:val="00CD3387"/>
    <w:rsid w:val="00CD36B9"/>
    <w:rsid w:val="00CD36F1"/>
    <w:rsid w:val="00CD3D35"/>
    <w:rsid w:val="00CD3F99"/>
    <w:rsid w:val="00CD3FB6"/>
    <w:rsid w:val="00CD4422"/>
    <w:rsid w:val="00CD4A7C"/>
    <w:rsid w:val="00CD6413"/>
    <w:rsid w:val="00CD667B"/>
    <w:rsid w:val="00CD66D0"/>
    <w:rsid w:val="00CD6DF7"/>
    <w:rsid w:val="00CD6EA0"/>
    <w:rsid w:val="00CD6EAC"/>
    <w:rsid w:val="00CD731A"/>
    <w:rsid w:val="00CD7360"/>
    <w:rsid w:val="00CD76B4"/>
    <w:rsid w:val="00CD7802"/>
    <w:rsid w:val="00CD78D4"/>
    <w:rsid w:val="00CE02DF"/>
    <w:rsid w:val="00CE0424"/>
    <w:rsid w:val="00CE097D"/>
    <w:rsid w:val="00CE09E5"/>
    <w:rsid w:val="00CE0D8E"/>
    <w:rsid w:val="00CE10EA"/>
    <w:rsid w:val="00CE1733"/>
    <w:rsid w:val="00CE1A67"/>
    <w:rsid w:val="00CE1CFD"/>
    <w:rsid w:val="00CE1DC4"/>
    <w:rsid w:val="00CE1EEA"/>
    <w:rsid w:val="00CE2816"/>
    <w:rsid w:val="00CE3388"/>
    <w:rsid w:val="00CE3877"/>
    <w:rsid w:val="00CE3A83"/>
    <w:rsid w:val="00CE400F"/>
    <w:rsid w:val="00CE4383"/>
    <w:rsid w:val="00CE4408"/>
    <w:rsid w:val="00CE4517"/>
    <w:rsid w:val="00CE4568"/>
    <w:rsid w:val="00CE46E0"/>
    <w:rsid w:val="00CE4DAD"/>
    <w:rsid w:val="00CE590E"/>
    <w:rsid w:val="00CE5DFC"/>
    <w:rsid w:val="00CE731A"/>
    <w:rsid w:val="00CE7343"/>
    <w:rsid w:val="00CE7561"/>
    <w:rsid w:val="00CE76EF"/>
    <w:rsid w:val="00CE7854"/>
    <w:rsid w:val="00CF06C1"/>
    <w:rsid w:val="00CF096B"/>
    <w:rsid w:val="00CF0B7C"/>
    <w:rsid w:val="00CF0F75"/>
    <w:rsid w:val="00CF0FEB"/>
    <w:rsid w:val="00CF11BF"/>
    <w:rsid w:val="00CF1354"/>
    <w:rsid w:val="00CF24ED"/>
    <w:rsid w:val="00CF2629"/>
    <w:rsid w:val="00CF2B4C"/>
    <w:rsid w:val="00CF301E"/>
    <w:rsid w:val="00CF3B1F"/>
    <w:rsid w:val="00CF3BF6"/>
    <w:rsid w:val="00CF3CA0"/>
    <w:rsid w:val="00CF4267"/>
    <w:rsid w:val="00CF4B36"/>
    <w:rsid w:val="00CF4BA6"/>
    <w:rsid w:val="00CF4C90"/>
    <w:rsid w:val="00CF5FB6"/>
    <w:rsid w:val="00CF625B"/>
    <w:rsid w:val="00CF6635"/>
    <w:rsid w:val="00CF687E"/>
    <w:rsid w:val="00CF6FBB"/>
    <w:rsid w:val="00CF7733"/>
    <w:rsid w:val="00CF7807"/>
    <w:rsid w:val="00CF789F"/>
    <w:rsid w:val="00CF7C57"/>
    <w:rsid w:val="00CF7DE7"/>
    <w:rsid w:val="00CF7E70"/>
    <w:rsid w:val="00D0004F"/>
    <w:rsid w:val="00D004C7"/>
    <w:rsid w:val="00D00590"/>
    <w:rsid w:val="00D007AE"/>
    <w:rsid w:val="00D008AD"/>
    <w:rsid w:val="00D01E70"/>
    <w:rsid w:val="00D0217E"/>
    <w:rsid w:val="00D0226E"/>
    <w:rsid w:val="00D02302"/>
    <w:rsid w:val="00D02841"/>
    <w:rsid w:val="00D02DF6"/>
    <w:rsid w:val="00D02F19"/>
    <w:rsid w:val="00D03224"/>
    <w:rsid w:val="00D0349B"/>
    <w:rsid w:val="00D03D76"/>
    <w:rsid w:val="00D0414C"/>
    <w:rsid w:val="00D04873"/>
    <w:rsid w:val="00D049F6"/>
    <w:rsid w:val="00D04BA7"/>
    <w:rsid w:val="00D04F0D"/>
    <w:rsid w:val="00D05201"/>
    <w:rsid w:val="00D05669"/>
    <w:rsid w:val="00D062C9"/>
    <w:rsid w:val="00D0651C"/>
    <w:rsid w:val="00D068C7"/>
    <w:rsid w:val="00D06BFE"/>
    <w:rsid w:val="00D06D8D"/>
    <w:rsid w:val="00D06EB4"/>
    <w:rsid w:val="00D079C8"/>
    <w:rsid w:val="00D10249"/>
    <w:rsid w:val="00D10332"/>
    <w:rsid w:val="00D111ED"/>
    <w:rsid w:val="00D115C3"/>
    <w:rsid w:val="00D11827"/>
    <w:rsid w:val="00D11842"/>
    <w:rsid w:val="00D1188E"/>
    <w:rsid w:val="00D11897"/>
    <w:rsid w:val="00D1203D"/>
    <w:rsid w:val="00D126B3"/>
    <w:rsid w:val="00D128E6"/>
    <w:rsid w:val="00D13135"/>
    <w:rsid w:val="00D1391A"/>
    <w:rsid w:val="00D13E4E"/>
    <w:rsid w:val="00D13E7B"/>
    <w:rsid w:val="00D13ED5"/>
    <w:rsid w:val="00D14773"/>
    <w:rsid w:val="00D14920"/>
    <w:rsid w:val="00D14A64"/>
    <w:rsid w:val="00D15108"/>
    <w:rsid w:val="00D153A3"/>
    <w:rsid w:val="00D1545C"/>
    <w:rsid w:val="00D15BCD"/>
    <w:rsid w:val="00D15F9D"/>
    <w:rsid w:val="00D170E9"/>
    <w:rsid w:val="00D1731A"/>
    <w:rsid w:val="00D17980"/>
    <w:rsid w:val="00D20862"/>
    <w:rsid w:val="00D209BF"/>
    <w:rsid w:val="00D20FC6"/>
    <w:rsid w:val="00D211ED"/>
    <w:rsid w:val="00D211FE"/>
    <w:rsid w:val="00D21AA1"/>
    <w:rsid w:val="00D21C16"/>
    <w:rsid w:val="00D222FB"/>
    <w:rsid w:val="00D223D9"/>
    <w:rsid w:val="00D22B0D"/>
    <w:rsid w:val="00D22E36"/>
    <w:rsid w:val="00D22F44"/>
    <w:rsid w:val="00D23530"/>
    <w:rsid w:val="00D239A7"/>
    <w:rsid w:val="00D23F47"/>
    <w:rsid w:val="00D244D5"/>
    <w:rsid w:val="00D24CB8"/>
    <w:rsid w:val="00D24F9D"/>
    <w:rsid w:val="00D25059"/>
    <w:rsid w:val="00D258BA"/>
    <w:rsid w:val="00D26701"/>
    <w:rsid w:val="00D26B69"/>
    <w:rsid w:val="00D26DD8"/>
    <w:rsid w:val="00D27393"/>
    <w:rsid w:val="00D2753F"/>
    <w:rsid w:val="00D27731"/>
    <w:rsid w:val="00D277BA"/>
    <w:rsid w:val="00D27AD9"/>
    <w:rsid w:val="00D27D1D"/>
    <w:rsid w:val="00D30116"/>
    <w:rsid w:val="00D3054D"/>
    <w:rsid w:val="00D30931"/>
    <w:rsid w:val="00D30954"/>
    <w:rsid w:val="00D31172"/>
    <w:rsid w:val="00D311EB"/>
    <w:rsid w:val="00D312AA"/>
    <w:rsid w:val="00D3176A"/>
    <w:rsid w:val="00D31DEB"/>
    <w:rsid w:val="00D32F62"/>
    <w:rsid w:val="00D335D2"/>
    <w:rsid w:val="00D33AAF"/>
    <w:rsid w:val="00D33D71"/>
    <w:rsid w:val="00D33FC3"/>
    <w:rsid w:val="00D346D5"/>
    <w:rsid w:val="00D34C7D"/>
    <w:rsid w:val="00D34CC8"/>
    <w:rsid w:val="00D352A1"/>
    <w:rsid w:val="00D352BD"/>
    <w:rsid w:val="00D35301"/>
    <w:rsid w:val="00D35ACF"/>
    <w:rsid w:val="00D35F21"/>
    <w:rsid w:val="00D3650E"/>
    <w:rsid w:val="00D36A5A"/>
    <w:rsid w:val="00D36E43"/>
    <w:rsid w:val="00D36E71"/>
    <w:rsid w:val="00D374CF"/>
    <w:rsid w:val="00D3798F"/>
    <w:rsid w:val="00D37A1C"/>
    <w:rsid w:val="00D37D87"/>
    <w:rsid w:val="00D4000C"/>
    <w:rsid w:val="00D401D3"/>
    <w:rsid w:val="00D405BD"/>
    <w:rsid w:val="00D4071C"/>
    <w:rsid w:val="00D4089B"/>
    <w:rsid w:val="00D40924"/>
    <w:rsid w:val="00D40B33"/>
    <w:rsid w:val="00D40D8A"/>
    <w:rsid w:val="00D41436"/>
    <w:rsid w:val="00D41BB3"/>
    <w:rsid w:val="00D41BFB"/>
    <w:rsid w:val="00D41C84"/>
    <w:rsid w:val="00D41FE9"/>
    <w:rsid w:val="00D420C1"/>
    <w:rsid w:val="00D42EC1"/>
    <w:rsid w:val="00D430F8"/>
    <w:rsid w:val="00D4318F"/>
    <w:rsid w:val="00D4344E"/>
    <w:rsid w:val="00D43772"/>
    <w:rsid w:val="00D438BF"/>
    <w:rsid w:val="00D43933"/>
    <w:rsid w:val="00D43FDE"/>
    <w:rsid w:val="00D440F8"/>
    <w:rsid w:val="00D44165"/>
    <w:rsid w:val="00D44197"/>
    <w:rsid w:val="00D44244"/>
    <w:rsid w:val="00D44268"/>
    <w:rsid w:val="00D44436"/>
    <w:rsid w:val="00D44C27"/>
    <w:rsid w:val="00D44CA1"/>
    <w:rsid w:val="00D453E4"/>
    <w:rsid w:val="00D45DDD"/>
    <w:rsid w:val="00D45F61"/>
    <w:rsid w:val="00D46012"/>
    <w:rsid w:val="00D46301"/>
    <w:rsid w:val="00D463C2"/>
    <w:rsid w:val="00D46488"/>
    <w:rsid w:val="00D468AD"/>
    <w:rsid w:val="00D46BF7"/>
    <w:rsid w:val="00D47093"/>
    <w:rsid w:val="00D47410"/>
    <w:rsid w:val="00D47827"/>
    <w:rsid w:val="00D47DA5"/>
    <w:rsid w:val="00D50229"/>
    <w:rsid w:val="00D50290"/>
    <w:rsid w:val="00D5029B"/>
    <w:rsid w:val="00D50624"/>
    <w:rsid w:val="00D506CA"/>
    <w:rsid w:val="00D513AF"/>
    <w:rsid w:val="00D51600"/>
    <w:rsid w:val="00D517FB"/>
    <w:rsid w:val="00D51975"/>
    <w:rsid w:val="00D519DE"/>
    <w:rsid w:val="00D519E1"/>
    <w:rsid w:val="00D51DF4"/>
    <w:rsid w:val="00D51E1B"/>
    <w:rsid w:val="00D51F13"/>
    <w:rsid w:val="00D5293F"/>
    <w:rsid w:val="00D52C5C"/>
    <w:rsid w:val="00D52CE1"/>
    <w:rsid w:val="00D53331"/>
    <w:rsid w:val="00D5385D"/>
    <w:rsid w:val="00D53FD0"/>
    <w:rsid w:val="00D5400C"/>
    <w:rsid w:val="00D540C3"/>
    <w:rsid w:val="00D5425E"/>
    <w:rsid w:val="00D542EB"/>
    <w:rsid w:val="00D546FF"/>
    <w:rsid w:val="00D54F05"/>
    <w:rsid w:val="00D55054"/>
    <w:rsid w:val="00D5562A"/>
    <w:rsid w:val="00D5599F"/>
    <w:rsid w:val="00D55AD5"/>
    <w:rsid w:val="00D55B4E"/>
    <w:rsid w:val="00D56185"/>
    <w:rsid w:val="00D561A3"/>
    <w:rsid w:val="00D563BD"/>
    <w:rsid w:val="00D56470"/>
    <w:rsid w:val="00D5648F"/>
    <w:rsid w:val="00D5669F"/>
    <w:rsid w:val="00D568C7"/>
    <w:rsid w:val="00D56A91"/>
    <w:rsid w:val="00D56CDA"/>
    <w:rsid w:val="00D56D2C"/>
    <w:rsid w:val="00D56EE2"/>
    <w:rsid w:val="00D57204"/>
    <w:rsid w:val="00D57451"/>
    <w:rsid w:val="00D576CA"/>
    <w:rsid w:val="00D57BDF"/>
    <w:rsid w:val="00D57F29"/>
    <w:rsid w:val="00D6092E"/>
    <w:rsid w:val="00D609B3"/>
    <w:rsid w:val="00D60C9E"/>
    <w:rsid w:val="00D61AF5"/>
    <w:rsid w:val="00D61CBE"/>
    <w:rsid w:val="00D61DC8"/>
    <w:rsid w:val="00D61FA6"/>
    <w:rsid w:val="00D6204E"/>
    <w:rsid w:val="00D62DED"/>
    <w:rsid w:val="00D62E68"/>
    <w:rsid w:val="00D638FD"/>
    <w:rsid w:val="00D63D02"/>
    <w:rsid w:val="00D64A42"/>
    <w:rsid w:val="00D652B5"/>
    <w:rsid w:val="00D654B2"/>
    <w:rsid w:val="00D6588F"/>
    <w:rsid w:val="00D65B01"/>
    <w:rsid w:val="00D65D57"/>
    <w:rsid w:val="00D66155"/>
    <w:rsid w:val="00D66915"/>
    <w:rsid w:val="00D66B2D"/>
    <w:rsid w:val="00D66BD3"/>
    <w:rsid w:val="00D6796A"/>
    <w:rsid w:val="00D7006E"/>
    <w:rsid w:val="00D70406"/>
    <w:rsid w:val="00D70769"/>
    <w:rsid w:val="00D708B0"/>
    <w:rsid w:val="00D70BD2"/>
    <w:rsid w:val="00D710A8"/>
    <w:rsid w:val="00D719F8"/>
    <w:rsid w:val="00D72089"/>
    <w:rsid w:val="00D728EC"/>
    <w:rsid w:val="00D72A7E"/>
    <w:rsid w:val="00D73247"/>
    <w:rsid w:val="00D73267"/>
    <w:rsid w:val="00D736D8"/>
    <w:rsid w:val="00D7375E"/>
    <w:rsid w:val="00D737B9"/>
    <w:rsid w:val="00D73E40"/>
    <w:rsid w:val="00D73E47"/>
    <w:rsid w:val="00D74433"/>
    <w:rsid w:val="00D748FF"/>
    <w:rsid w:val="00D74D94"/>
    <w:rsid w:val="00D7529E"/>
    <w:rsid w:val="00D758D5"/>
    <w:rsid w:val="00D7649F"/>
    <w:rsid w:val="00D769AC"/>
    <w:rsid w:val="00D76A1F"/>
    <w:rsid w:val="00D77075"/>
    <w:rsid w:val="00D7737A"/>
    <w:rsid w:val="00D77452"/>
    <w:rsid w:val="00D77699"/>
    <w:rsid w:val="00D778AC"/>
    <w:rsid w:val="00D77A8B"/>
    <w:rsid w:val="00D77B1D"/>
    <w:rsid w:val="00D77BCD"/>
    <w:rsid w:val="00D77C92"/>
    <w:rsid w:val="00D80139"/>
    <w:rsid w:val="00D8021F"/>
    <w:rsid w:val="00D80332"/>
    <w:rsid w:val="00D80383"/>
    <w:rsid w:val="00D80435"/>
    <w:rsid w:val="00D80988"/>
    <w:rsid w:val="00D80E83"/>
    <w:rsid w:val="00D8122C"/>
    <w:rsid w:val="00D81243"/>
    <w:rsid w:val="00D8132A"/>
    <w:rsid w:val="00D817DC"/>
    <w:rsid w:val="00D823C6"/>
    <w:rsid w:val="00D824B1"/>
    <w:rsid w:val="00D82A8B"/>
    <w:rsid w:val="00D82AE9"/>
    <w:rsid w:val="00D82D18"/>
    <w:rsid w:val="00D82E14"/>
    <w:rsid w:val="00D82E3A"/>
    <w:rsid w:val="00D8324E"/>
    <w:rsid w:val="00D83275"/>
    <w:rsid w:val="00D8327F"/>
    <w:rsid w:val="00D835E9"/>
    <w:rsid w:val="00D83604"/>
    <w:rsid w:val="00D837FB"/>
    <w:rsid w:val="00D84884"/>
    <w:rsid w:val="00D8492B"/>
    <w:rsid w:val="00D855B4"/>
    <w:rsid w:val="00D8580A"/>
    <w:rsid w:val="00D85C44"/>
    <w:rsid w:val="00D85CA9"/>
    <w:rsid w:val="00D85CC6"/>
    <w:rsid w:val="00D85E2E"/>
    <w:rsid w:val="00D865A1"/>
    <w:rsid w:val="00D86CA3"/>
    <w:rsid w:val="00D86F43"/>
    <w:rsid w:val="00D871CE"/>
    <w:rsid w:val="00D87567"/>
    <w:rsid w:val="00D877C0"/>
    <w:rsid w:val="00D87C95"/>
    <w:rsid w:val="00D87FC6"/>
    <w:rsid w:val="00D90018"/>
    <w:rsid w:val="00D904E3"/>
    <w:rsid w:val="00D90815"/>
    <w:rsid w:val="00D908CD"/>
    <w:rsid w:val="00D9093C"/>
    <w:rsid w:val="00D90A47"/>
    <w:rsid w:val="00D90EE0"/>
    <w:rsid w:val="00D91761"/>
    <w:rsid w:val="00D9196D"/>
    <w:rsid w:val="00D919D0"/>
    <w:rsid w:val="00D91A7D"/>
    <w:rsid w:val="00D91B0C"/>
    <w:rsid w:val="00D92126"/>
    <w:rsid w:val="00D92982"/>
    <w:rsid w:val="00D929F4"/>
    <w:rsid w:val="00D92C76"/>
    <w:rsid w:val="00D92C90"/>
    <w:rsid w:val="00D9310F"/>
    <w:rsid w:val="00D94003"/>
    <w:rsid w:val="00D947C0"/>
    <w:rsid w:val="00D94B68"/>
    <w:rsid w:val="00D94E69"/>
    <w:rsid w:val="00D94F2B"/>
    <w:rsid w:val="00D9585C"/>
    <w:rsid w:val="00D95E41"/>
    <w:rsid w:val="00D962AB"/>
    <w:rsid w:val="00D96A8E"/>
    <w:rsid w:val="00D96E6B"/>
    <w:rsid w:val="00D9756D"/>
    <w:rsid w:val="00DA0811"/>
    <w:rsid w:val="00DA1587"/>
    <w:rsid w:val="00DA1A92"/>
    <w:rsid w:val="00DA1D79"/>
    <w:rsid w:val="00DA2463"/>
    <w:rsid w:val="00DA26AB"/>
    <w:rsid w:val="00DA28F5"/>
    <w:rsid w:val="00DA2C3F"/>
    <w:rsid w:val="00DA2D62"/>
    <w:rsid w:val="00DA2FC7"/>
    <w:rsid w:val="00DA305E"/>
    <w:rsid w:val="00DA3071"/>
    <w:rsid w:val="00DA324B"/>
    <w:rsid w:val="00DA3741"/>
    <w:rsid w:val="00DA3CB0"/>
    <w:rsid w:val="00DA3D29"/>
    <w:rsid w:val="00DA4798"/>
    <w:rsid w:val="00DA4A86"/>
    <w:rsid w:val="00DA4F17"/>
    <w:rsid w:val="00DA50B6"/>
    <w:rsid w:val="00DA5417"/>
    <w:rsid w:val="00DA56E8"/>
    <w:rsid w:val="00DA58E0"/>
    <w:rsid w:val="00DA5A13"/>
    <w:rsid w:val="00DA669E"/>
    <w:rsid w:val="00DA73A2"/>
    <w:rsid w:val="00DA7708"/>
    <w:rsid w:val="00DA77AB"/>
    <w:rsid w:val="00DA7EBF"/>
    <w:rsid w:val="00DA7F98"/>
    <w:rsid w:val="00DB0343"/>
    <w:rsid w:val="00DB068B"/>
    <w:rsid w:val="00DB0A9F"/>
    <w:rsid w:val="00DB0D55"/>
    <w:rsid w:val="00DB0EF5"/>
    <w:rsid w:val="00DB11FC"/>
    <w:rsid w:val="00DB13E7"/>
    <w:rsid w:val="00DB1551"/>
    <w:rsid w:val="00DB15B5"/>
    <w:rsid w:val="00DB191D"/>
    <w:rsid w:val="00DB2756"/>
    <w:rsid w:val="00DB2C41"/>
    <w:rsid w:val="00DB2DD6"/>
    <w:rsid w:val="00DB2FCF"/>
    <w:rsid w:val="00DB31C3"/>
    <w:rsid w:val="00DB377D"/>
    <w:rsid w:val="00DB37E1"/>
    <w:rsid w:val="00DB412C"/>
    <w:rsid w:val="00DB444D"/>
    <w:rsid w:val="00DB444E"/>
    <w:rsid w:val="00DB4E49"/>
    <w:rsid w:val="00DB50F2"/>
    <w:rsid w:val="00DB54F3"/>
    <w:rsid w:val="00DB5C4F"/>
    <w:rsid w:val="00DB6277"/>
    <w:rsid w:val="00DB6A97"/>
    <w:rsid w:val="00DB6B49"/>
    <w:rsid w:val="00DB6D19"/>
    <w:rsid w:val="00DB70E9"/>
    <w:rsid w:val="00DB78DA"/>
    <w:rsid w:val="00DC026F"/>
    <w:rsid w:val="00DC0405"/>
    <w:rsid w:val="00DC0466"/>
    <w:rsid w:val="00DC04D2"/>
    <w:rsid w:val="00DC07E4"/>
    <w:rsid w:val="00DC0FE4"/>
    <w:rsid w:val="00DC1166"/>
    <w:rsid w:val="00DC1741"/>
    <w:rsid w:val="00DC1C4E"/>
    <w:rsid w:val="00DC1C91"/>
    <w:rsid w:val="00DC1EC5"/>
    <w:rsid w:val="00DC2135"/>
    <w:rsid w:val="00DC2459"/>
    <w:rsid w:val="00DC2D36"/>
    <w:rsid w:val="00DC2D37"/>
    <w:rsid w:val="00DC3611"/>
    <w:rsid w:val="00DC3AE0"/>
    <w:rsid w:val="00DC40AA"/>
    <w:rsid w:val="00DC4960"/>
    <w:rsid w:val="00DC50A3"/>
    <w:rsid w:val="00DC53EF"/>
    <w:rsid w:val="00DC5761"/>
    <w:rsid w:val="00DC594B"/>
    <w:rsid w:val="00DC60AC"/>
    <w:rsid w:val="00DC67F7"/>
    <w:rsid w:val="00DC6ABB"/>
    <w:rsid w:val="00DC6BA1"/>
    <w:rsid w:val="00DC6FFF"/>
    <w:rsid w:val="00DC78E2"/>
    <w:rsid w:val="00DD025E"/>
    <w:rsid w:val="00DD0753"/>
    <w:rsid w:val="00DD0A5A"/>
    <w:rsid w:val="00DD0F60"/>
    <w:rsid w:val="00DD1417"/>
    <w:rsid w:val="00DD1456"/>
    <w:rsid w:val="00DD15F3"/>
    <w:rsid w:val="00DD172F"/>
    <w:rsid w:val="00DD1C47"/>
    <w:rsid w:val="00DD2066"/>
    <w:rsid w:val="00DD26A8"/>
    <w:rsid w:val="00DD2D0A"/>
    <w:rsid w:val="00DD31EE"/>
    <w:rsid w:val="00DD3212"/>
    <w:rsid w:val="00DD3336"/>
    <w:rsid w:val="00DD338F"/>
    <w:rsid w:val="00DD3657"/>
    <w:rsid w:val="00DD3704"/>
    <w:rsid w:val="00DD3AE4"/>
    <w:rsid w:val="00DD3BEF"/>
    <w:rsid w:val="00DD4296"/>
    <w:rsid w:val="00DD4708"/>
    <w:rsid w:val="00DD5EE0"/>
    <w:rsid w:val="00DD605F"/>
    <w:rsid w:val="00DD638F"/>
    <w:rsid w:val="00DD63C1"/>
    <w:rsid w:val="00DD64BA"/>
    <w:rsid w:val="00DD6C8E"/>
    <w:rsid w:val="00DD6D6C"/>
    <w:rsid w:val="00DD6FAC"/>
    <w:rsid w:val="00DD7D06"/>
    <w:rsid w:val="00DE0171"/>
    <w:rsid w:val="00DE093D"/>
    <w:rsid w:val="00DE0E91"/>
    <w:rsid w:val="00DE18B4"/>
    <w:rsid w:val="00DE18B9"/>
    <w:rsid w:val="00DE2121"/>
    <w:rsid w:val="00DE2719"/>
    <w:rsid w:val="00DE28FB"/>
    <w:rsid w:val="00DE29D4"/>
    <w:rsid w:val="00DE2A24"/>
    <w:rsid w:val="00DE2E59"/>
    <w:rsid w:val="00DE330E"/>
    <w:rsid w:val="00DE35BA"/>
    <w:rsid w:val="00DE36A7"/>
    <w:rsid w:val="00DE3741"/>
    <w:rsid w:val="00DE3B81"/>
    <w:rsid w:val="00DE3D87"/>
    <w:rsid w:val="00DE40CE"/>
    <w:rsid w:val="00DE4F32"/>
    <w:rsid w:val="00DE521A"/>
    <w:rsid w:val="00DE5608"/>
    <w:rsid w:val="00DE58D0"/>
    <w:rsid w:val="00DE64BD"/>
    <w:rsid w:val="00DE654F"/>
    <w:rsid w:val="00DE6907"/>
    <w:rsid w:val="00DE7008"/>
    <w:rsid w:val="00DE71BC"/>
    <w:rsid w:val="00DE7D27"/>
    <w:rsid w:val="00DF0175"/>
    <w:rsid w:val="00DF058A"/>
    <w:rsid w:val="00DF06B8"/>
    <w:rsid w:val="00DF0744"/>
    <w:rsid w:val="00DF0A70"/>
    <w:rsid w:val="00DF0B6E"/>
    <w:rsid w:val="00DF15E0"/>
    <w:rsid w:val="00DF176C"/>
    <w:rsid w:val="00DF18A1"/>
    <w:rsid w:val="00DF1911"/>
    <w:rsid w:val="00DF2066"/>
    <w:rsid w:val="00DF2476"/>
    <w:rsid w:val="00DF263C"/>
    <w:rsid w:val="00DF265A"/>
    <w:rsid w:val="00DF2A4C"/>
    <w:rsid w:val="00DF3216"/>
    <w:rsid w:val="00DF366C"/>
    <w:rsid w:val="00DF37A0"/>
    <w:rsid w:val="00DF3BE0"/>
    <w:rsid w:val="00DF3F79"/>
    <w:rsid w:val="00DF40CB"/>
    <w:rsid w:val="00DF4651"/>
    <w:rsid w:val="00DF4C43"/>
    <w:rsid w:val="00DF4D04"/>
    <w:rsid w:val="00DF4D85"/>
    <w:rsid w:val="00DF5217"/>
    <w:rsid w:val="00DF62ED"/>
    <w:rsid w:val="00DF6550"/>
    <w:rsid w:val="00DF691B"/>
    <w:rsid w:val="00DF694C"/>
    <w:rsid w:val="00DF6CE7"/>
    <w:rsid w:val="00DF7A9E"/>
    <w:rsid w:val="00DF7B6E"/>
    <w:rsid w:val="00DF7D73"/>
    <w:rsid w:val="00E001F0"/>
    <w:rsid w:val="00E014FE"/>
    <w:rsid w:val="00E01A31"/>
    <w:rsid w:val="00E02214"/>
    <w:rsid w:val="00E028C4"/>
    <w:rsid w:val="00E029AC"/>
    <w:rsid w:val="00E02A66"/>
    <w:rsid w:val="00E02EDF"/>
    <w:rsid w:val="00E03016"/>
    <w:rsid w:val="00E031EA"/>
    <w:rsid w:val="00E03377"/>
    <w:rsid w:val="00E03813"/>
    <w:rsid w:val="00E03912"/>
    <w:rsid w:val="00E0498E"/>
    <w:rsid w:val="00E04CED"/>
    <w:rsid w:val="00E0535B"/>
    <w:rsid w:val="00E053D7"/>
    <w:rsid w:val="00E05DE2"/>
    <w:rsid w:val="00E06549"/>
    <w:rsid w:val="00E066B8"/>
    <w:rsid w:val="00E066C8"/>
    <w:rsid w:val="00E067ED"/>
    <w:rsid w:val="00E06F4E"/>
    <w:rsid w:val="00E0722F"/>
    <w:rsid w:val="00E0745E"/>
    <w:rsid w:val="00E074A0"/>
    <w:rsid w:val="00E10778"/>
    <w:rsid w:val="00E107EF"/>
    <w:rsid w:val="00E110E7"/>
    <w:rsid w:val="00E11B20"/>
    <w:rsid w:val="00E11E28"/>
    <w:rsid w:val="00E12413"/>
    <w:rsid w:val="00E12D56"/>
    <w:rsid w:val="00E133BC"/>
    <w:rsid w:val="00E1341F"/>
    <w:rsid w:val="00E13C2F"/>
    <w:rsid w:val="00E13D7A"/>
    <w:rsid w:val="00E144C1"/>
    <w:rsid w:val="00E147F2"/>
    <w:rsid w:val="00E14B6E"/>
    <w:rsid w:val="00E15554"/>
    <w:rsid w:val="00E15F08"/>
    <w:rsid w:val="00E1602B"/>
    <w:rsid w:val="00E167E3"/>
    <w:rsid w:val="00E168EB"/>
    <w:rsid w:val="00E169D7"/>
    <w:rsid w:val="00E16C4F"/>
    <w:rsid w:val="00E1759D"/>
    <w:rsid w:val="00E17BC5"/>
    <w:rsid w:val="00E17C42"/>
    <w:rsid w:val="00E17FA2"/>
    <w:rsid w:val="00E17FCE"/>
    <w:rsid w:val="00E2052A"/>
    <w:rsid w:val="00E205F8"/>
    <w:rsid w:val="00E20953"/>
    <w:rsid w:val="00E20F80"/>
    <w:rsid w:val="00E212AE"/>
    <w:rsid w:val="00E212E0"/>
    <w:rsid w:val="00E21C25"/>
    <w:rsid w:val="00E21E67"/>
    <w:rsid w:val="00E21EB0"/>
    <w:rsid w:val="00E22330"/>
    <w:rsid w:val="00E22390"/>
    <w:rsid w:val="00E22A9E"/>
    <w:rsid w:val="00E22C78"/>
    <w:rsid w:val="00E22CEE"/>
    <w:rsid w:val="00E2333C"/>
    <w:rsid w:val="00E24456"/>
    <w:rsid w:val="00E2451C"/>
    <w:rsid w:val="00E245FC"/>
    <w:rsid w:val="00E249BD"/>
    <w:rsid w:val="00E2532B"/>
    <w:rsid w:val="00E254D9"/>
    <w:rsid w:val="00E257F0"/>
    <w:rsid w:val="00E259DC"/>
    <w:rsid w:val="00E25C76"/>
    <w:rsid w:val="00E263FA"/>
    <w:rsid w:val="00E264B0"/>
    <w:rsid w:val="00E27266"/>
    <w:rsid w:val="00E2797E"/>
    <w:rsid w:val="00E27E82"/>
    <w:rsid w:val="00E27EB1"/>
    <w:rsid w:val="00E27FE3"/>
    <w:rsid w:val="00E302DD"/>
    <w:rsid w:val="00E3037F"/>
    <w:rsid w:val="00E30497"/>
    <w:rsid w:val="00E30553"/>
    <w:rsid w:val="00E307D9"/>
    <w:rsid w:val="00E30876"/>
    <w:rsid w:val="00E3090A"/>
    <w:rsid w:val="00E30AE6"/>
    <w:rsid w:val="00E30B5A"/>
    <w:rsid w:val="00E30F04"/>
    <w:rsid w:val="00E3123D"/>
    <w:rsid w:val="00E31258"/>
    <w:rsid w:val="00E31461"/>
    <w:rsid w:val="00E3173E"/>
    <w:rsid w:val="00E317A4"/>
    <w:rsid w:val="00E319D0"/>
    <w:rsid w:val="00E31C2E"/>
    <w:rsid w:val="00E31D43"/>
    <w:rsid w:val="00E32386"/>
    <w:rsid w:val="00E32608"/>
    <w:rsid w:val="00E32857"/>
    <w:rsid w:val="00E32F1B"/>
    <w:rsid w:val="00E3311D"/>
    <w:rsid w:val="00E331B6"/>
    <w:rsid w:val="00E33242"/>
    <w:rsid w:val="00E33768"/>
    <w:rsid w:val="00E33B3A"/>
    <w:rsid w:val="00E34063"/>
    <w:rsid w:val="00E34188"/>
    <w:rsid w:val="00E341E5"/>
    <w:rsid w:val="00E34B6E"/>
    <w:rsid w:val="00E34EAF"/>
    <w:rsid w:val="00E35559"/>
    <w:rsid w:val="00E35AF5"/>
    <w:rsid w:val="00E35D9D"/>
    <w:rsid w:val="00E35E31"/>
    <w:rsid w:val="00E36075"/>
    <w:rsid w:val="00E36179"/>
    <w:rsid w:val="00E36837"/>
    <w:rsid w:val="00E368E9"/>
    <w:rsid w:val="00E36919"/>
    <w:rsid w:val="00E36964"/>
    <w:rsid w:val="00E36A79"/>
    <w:rsid w:val="00E36B54"/>
    <w:rsid w:val="00E3723A"/>
    <w:rsid w:val="00E37352"/>
    <w:rsid w:val="00E373F1"/>
    <w:rsid w:val="00E37860"/>
    <w:rsid w:val="00E37B57"/>
    <w:rsid w:val="00E40EDA"/>
    <w:rsid w:val="00E41A95"/>
    <w:rsid w:val="00E41FDB"/>
    <w:rsid w:val="00E42AA4"/>
    <w:rsid w:val="00E42B52"/>
    <w:rsid w:val="00E435C4"/>
    <w:rsid w:val="00E44130"/>
    <w:rsid w:val="00E444C9"/>
    <w:rsid w:val="00E446F1"/>
    <w:rsid w:val="00E448A7"/>
    <w:rsid w:val="00E4502A"/>
    <w:rsid w:val="00E4515F"/>
    <w:rsid w:val="00E45598"/>
    <w:rsid w:val="00E45635"/>
    <w:rsid w:val="00E45771"/>
    <w:rsid w:val="00E45789"/>
    <w:rsid w:val="00E45A05"/>
    <w:rsid w:val="00E45C69"/>
    <w:rsid w:val="00E46394"/>
    <w:rsid w:val="00E46886"/>
    <w:rsid w:val="00E46DB5"/>
    <w:rsid w:val="00E472A0"/>
    <w:rsid w:val="00E473AF"/>
    <w:rsid w:val="00E4742D"/>
    <w:rsid w:val="00E4759D"/>
    <w:rsid w:val="00E47A0E"/>
    <w:rsid w:val="00E47AE7"/>
    <w:rsid w:val="00E47AEF"/>
    <w:rsid w:val="00E50342"/>
    <w:rsid w:val="00E50564"/>
    <w:rsid w:val="00E50B0A"/>
    <w:rsid w:val="00E50C2D"/>
    <w:rsid w:val="00E510A3"/>
    <w:rsid w:val="00E51402"/>
    <w:rsid w:val="00E5149A"/>
    <w:rsid w:val="00E5155E"/>
    <w:rsid w:val="00E51A09"/>
    <w:rsid w:val="00E520C3"/>
    <w:rsid w:val="00E524B8"/>
    <w:rsid w:val="00E524E5"/>
    <w:rsid w:val="00E5323E"/>
    <w:rsid w:val="00E533D9"/>
    <w:rsid w:val="00E53B71"/>
    <w:rsid w:val="00E53B75"/>
    <w:rsid w:val="00E54513"/>
    <w:rsid w:val="00E54807"/>
    <w:rsid w:val="00E5482C"/>
    <w:rsid w:val="00E548E8"/>
    <w:rsid w:val="00E54DA1"/>
    <w:rsid w:val="00E54E3B"/>
    <w:rsid w:val="00E55527"/>
    <w:rsid w:val="00E55DC8"/>
    <w:rsid w:val="00E55EE5"/>
    <w:rsid w:val="00E562DA"/>
    <w:rsid w:val="00E5645B"/>
    <w:rsid w:val="00E56D7A"/>
    <w:rsid w:val="00E57565"/>
    <w:rsid w:val="00E60E38"/>
    <w:rsid w:val="00E60ECD"/>
    <w:rsid w:val="00E6177E"/>
    <w:rsid w:val="00E621EE"/>
    <w:rsid w:val="00E6287A"/>
    <w:rsid w:val="00E62B11"/>
    <w:rsid w:val="00E636A6"/>
    <w:rsid w:val="00E63739"/>
    <w:rsid w:val="00E63838"/>
    <w:rsid w:val="00E638AF"/>
    <w:rsid w:val="00E63AAC"/>
    <w:rsid w:val="00E63BB1"/>
    <w:rsid w:val="00E63BBC"/>
    <w:rsid w:val="00E64434"/>
    <w:rsid w:val="00E6453B"/>
    <w:rsid w:val="00E649AB"/>
    <w:rsid w:val="00E64EAF"/>
    <w:rsid w:val="00E6526D"/>
    <w:rsid w:val="00E65CCE"/>
    <w:rsid w:val="00E65DA3"/>
    <w:rsid w:val="00E66CA6"/>
    <w:rsid w:val="00E67AEA"/>
    <w:rsid w:val="00E67C51"/>
    <w:rsid w:val="00E67C64"/>
    <w:rsid w:val="00E67F15"/>
    <w:rsid w:val="00E702CF"/>
    <w:rsid w:val="00E70311"/>
    <w:rsid w:val="00E703F3"/>
    <w:rsid w:val="00E70518"/>
    <w:rsid w:val="00E70C4C"/>
    <w:rsid w:val="00E7172F"/>
    <w:rsid w:val="00E71948"/>
    <w:rsid w:val="00E7199E"/>
    <w:rsid w:val="00E72D7C"/>
    <w:rsid w:val="00E72EFC"/>
    <w:rsid w:val="00E73B06"/>
    <w:rsid w:val="00E73B44"/>
    <w:rsid w:val="00E73D7E"/>
    <w:rsid w:val="00E73E4E"/>
    <w:rsid w:val="00E75205"/>
    <w:rsid w:val="00E758EC"/>
    <w:rsid w:val="00E75C03"/>
    <w:rsid w:val="00E75D50"/>
    <w:rsid w:val="00E75E2A"/>
    <w:rsid w:val="00E75F95"/>
    <w:rsid w:val="00E7667A"/>
    <w:rsid w:val="00E7678F"/>
    <w:rsid w:val="00E7696D"/>
    <w:rsid w:val="00E76ED5"/>
    <w:rsid w:val="00E76EF1"/>
    <w:rsid w:val="00E77BD2"/>
    <w:rsid w:val="00E77D04"/>
    <w:rsid w:val="00E77DD7"/>
    <w:rsid w:val="00E80334"/>
    <w:rsid w:val="00E80388"/>
    <w:rsid w:val="00E80616"/>
    <w:rsid w:val="00E806FE"/>
    <w:rsid w:val="00E80A21"/>
    <w:rsid w:val="00E80AB0"/>
    <w:rsid w:val="00E80E98"/>
    <w:rsid w:val="00E81145"/>
    <w:rsid w:val="00E8123B"/>
    <w:rsid w:val="00E819ED"/>
    <w:rsid w:val="00E81CC4"/>
    <w:rsid w:val="00E81D45"/>
    <w:rsid w:val="00E8234C"/>
    <w:rsid w:val="00E83417"/>
    <w:rsid w:val="00E836D0"/>
    <w:rsid w:val="00E83AA9"/>
    <w:rsid w:val="00E83E69"/>
    <w:rsid w:val="00E84489"/>
    <w:rsid w:val="00E851F8"/>
    <w:rsid w:val="00E85583"/>
    <w:rsid w:val="00E85714"/>
    <w:rsid w:val="00E85875"/>
    <w:rsid w:val="00E858D3"/>
    <w:rsid w:val="00E85928"/>
    <w:rsid w:val="00E85A44"/>
    <w:rsid w:val="00E8616F"/>
    <w:rsid w:val="00E8618B"/>
    <w:rsid w:val="00E86D96"/>
    <w:rsid w:val="00E86F24"/>
    <w:rsid w:val="00E874C0"/>
    <w:rsid w:val="00E8763C"/>
    <w:rsid w:val="00E87683"/>
    <w:rsid w:val="00E87822"/>
    <w:rsid w:val="00E87DE4"/>
    <w:rsid w:val="00E87F25"/>
    <w:rsid w:val="00E87F71"/>
    <w:rsid w:val="00E87FD4"/>
    <w:rsid w:val="00E90395"/>
    <w:rsid w:val="00E90475"/>
    <w:rsid w:val="00E90E49"/>
    <w:rsid w:val="00E90F1B"/>
    <w:rsid w:val="00E90F80"/>
    <w:rsid w:val="00E91461"/>
    <w:rsid w:val="00E917F9"/>
    <w:rsid w:val="00E920AE"/>
    <w:rsid w:val="00E92117"/>
    <w:rsid w:val="00E9227E"/>
    <w:rsid w:val="00E92364"/>
    <w:rsid w:val="00E925AD"/>
    <w:rsid w:val="00E9291C"/>
    <w:rsid w:val="00E9313B"/>
    <w:rsid w:val="00E93253"/>
    <w:rsid w:val="00E93AF3"/>
    <w:rsid w:val="00E93C40"/>
    <w:rsid w:val="00E93DAB"/>
    <w:rsid w:val="00E93FFE"/>
    <w:rsid w:val="00E9459D"/>
    <w:rsid w:val="00E94F8A"/>
    <w:rsid w:val="00E957D7"/>
    <w:rsid w:val="00E96269"/>
    <w:rsid w:val="00E965DE"/>
    <w:rsid w:val="00E969CC"/>
    <w:rsid w:val="00E97377"/>
    <w:rsid w:val="00EA0390"/>
    <w:rsid w:val="00EA0434"/>
    <w:rsid w:val="00EA0628"/>
    <w:rsid w:val="00EA0687"/>
    <w:rsid w:val="00EA12AA"/>
    <w:rsid w:val="00EA1545"/>
    <w:rsid w:val="00EA26B6"/>
    <w:rsid w:val="00EA2EE4"/>
    <w:rsid w:val="00EA2F3F"/>
    <w:rsid w:val="00EA2FE3"/>
    <w:rsid w:val="00EA2FFF"/>
    <w:rsid w:val="00EA3413"/>
    <w:rsid w:val="00EA362B"/>
    <w:rsid w:val="00EA381C"/>
    <w:rsid w:val="00EA3CEE"/>
    <w:rsid w:val="00EA4183"/>
    <w:rsid w:val="00EA4458"/>
    <w:rsid w:val="00EA450B"/>
    <w:rsid w:val="00EA4776"/>
    <w:rsid w:val="00EA4866"/>
    <w:rsid w:val="00EA4889"/>
    <w:rsid w:val="00EA4C97"/>
    <w:rsid w:val="00EA5167"/>
    <w:rsid w:val="00EA57B0"/>
    <w:rsid w:val="00EA5FF2"/>
    <w:rsid w:val="00EA60B1"/>
    <w:rsid w:val="00EA6293"/>
    <w:rsid w:val="00EA6673"/>
    <w:rsid w:val="00EA67BC"/>
    <w:rsid w:val="00EA6B84"/>
    <w:rsid w:val="00EA6DB1"/>
    <w:rsid w:val="00EA7751"/>
    <w:rsid w:val="00EA7A41"/>
    <w:rsid w:val="00EB0065"/>
    <w:rsid w:val="00EB077B"/>
    <w:rsid w:val="00EB121F"/>
    <w:rsid w:val="00EB17F1"/>
    <w:rsid w:val="00EB18E6"/>
    <w:rsid w:val="00EB1B29"/>
    <w:rsid w:val="00EB1B51"/>
    <w:rsid w:val="00EB1E06"/>
    <w:rsid w:val="00EB1E68"/>
    <w:rsid w:val="00EB1F74"/>
    <w:rsid w:val="00EB2F47"/>
    <w:rsid w:val="00EB3448"/>
    <w:rsid w:val="00EB3BAD"/>
    <w:rsid w:val="00EB3F59"/>
    <w:rsid w:val="00EB433A"/>
    <w:rsid w:val="00EB455F"/>
    <w:rsid w:val="00EB48D9"/>
    <w:rsid w:val="00EB4EA2"/>
    <w:rsid w:val="00EB50E6"/>
    <w:rsid w:val="00EB51FC"/>
    <w:rsid w:val="00EB57B7"/>
    <w:rsid w:val="00EB5A4A"/>
    <w:rsid w:val="00EB5E5D"/>
    <w:rsid w:val="00EB62B4"/>
    <w:rsid w:val="00EB6596"/>
    <w:rsid w:val="00EB6B61"/>
    <w:rsid w:val="00EB6E40"/>
    <w:rsid w:val="00EB76DD"/>
    <w:rsid w:val="00EB7A11"/>
    <w:rsid w:val="00EB7EE2"/>
    <w:rsid w:val="00EC1210"/>
    <w:rsid w:val="00EC1454"/>
    <w:rsid w:val="00EC19E4"/>
    <w:rsid w:val="00EC1AFF"/>
    <w:rsid w:val="00EC24D5"/>
    <w:rsid w:val="00EC27C6"/>
    <w:rsid w:val="00EC2ACA"/>
    <w:rsid w:val="00EC328D"/>
    <w:rsid w:val="00EC340E"/>
    <w:rsid w:val="00EC362D"/>
    <w:rsid w:val="00EC4207"/>
    <w:rsid w:val="00EC4570"/>
    <w:rsid w:val="00EC4760"/>
    <w:rsid w:val="00EC4838"/>
    <w:rsid w:val="00EC48B1"/>
    <w:rsid w:val="00EC5653"/>
    <w:rsid w:val="00EC581E"/>
    <w:rsid w:val="00EC5CE4"/>
    <w:rsid w:val="00EC5D73"/>
    <w:rsid w:val="00EC6576"/>
    <w:rsid w:val="00EC6638"/>
    <w:rsid w:val="00EC6C1E"/>
    <w:rsid w:val="00EC7045"/>
    <w:rsid w:val="00EC71CE"/>
    <w:rsid w:val="00EC7542"/>
    <w:rsid w:val="00ED09D0"/>
    <w:rsid w:val="00ED0A15"/>
    <w:rsid w:val="00ED0C2B"/>
    <w:rsid w:val="00ED1006"/>
    <w:rsid w:val="00ED1074"/>
    <w:rsid w:val="00ED1168"/>
    <w:rsid w:val="00ED11ED"/>
    <w:rsid w:val="00ED152A"/>
    <w:rsid w:val="00ED1789"/>
    <w:rsid w:val="00ED2101"/>
    <w:rsid w:val="00ED234A"/>
    <w:rsid w:val="00ED25DD"/>
    <w:rsid w:val="00ED26D0"/>
    <w:rsid w:val="00ED2CAC"/>
    <w:rsid w:val="00ED33F5"/>
    <w:rsid w:val="00ED3B9E"/>
    <w:rsid w:val="00ED48EF"/>
    <w:rsid w:val="00ED5095"/>
    <w:rsid w:val="00ED57CB"/>
    <w:rsid w:val="00ED5A4B"/>
    <w:rsid w:val="00ED5F24"/>
    <w:rsid w:val="00ED6DC4"/>
    <w:rsid w:val="00ED712F"/>
    <w:rsid w:val="00ED772B"/>
    <w:rsid w:val="00ED7D6E"/>
    <w:rsid w:val="00ED7E52"/>
    <w:rsid w:val="00EE0090"/>
    <w:rsid w:val="00EE0616"/>
    <w:rsid w:val="00EE06E3"/>
    <w:rsid w:val="00EE0B0A"/>
    <w:rsid w:val="00EE11A6"/>
    <w:rsid w:val="00EE1583"/>
    <w:rsid w:val="00EE1651"/>
    <w:rsid w:val="00EE16D9"/>
    <w:rsid w:val="00EE181F"/>
    <w:rsid w:val="00EE1AF7"/>
    <w:rsid w:val="00EE1B36"/>
    <w:rsid w:val="00EE21A5"/>
    <w:rsid w:val="00EE243B"/>
    <w:rsid w:val="00EE24A0"/>
    <w:rsid w:val="00EE2729"/>
    <w:rsid w:val="00EE2737"/>
    <w:rsid w:val="00EE28C0"/>
    <w:rsid w:val="00EE2A46"/>
    <w:rsid w:val="00EE2B10"/>
    <w:rsid w:val="00EE2BCC"/>
    <w:rsid w:val="00EE2C07"/>
    <w:rsid w:val="00EE3454"/>
    <w:rsid w:val="00EE369C"/>
    <w:rsid w:val="00EE3A6B"/>
    <w:rsid w:val="00EE3C5C"/>
    <w:rsid w:val="00EE405A"/>
    <w:rsid w:val="00EE4214"/>
    <w:rsid w:val="00EE425E"/>
    <w:rsid w:val="00EE463E"/>
    <w:rsid w:val="00EE4CCA"/>
    <w:rsid w:val="00EE4CE6"/>
    <w:rsid w:val="00EE4E7A"/>
    <w:rsid w:val="00EE51E6"/>
    <w:rsid w:val="00EE531A"/>
    <w:rsid w:val="00EE5F82"/>
    <w:rsid w:val="00EE5FF4"/>
    <w:rsid w:val="00EE684F"/>
    <w:rsid w:val="00EE6D98"/>
    <w:rsid w:val="00EE740A"/>
    <w:rsid w:val="00EE750D"/>
    <w:rsid w:val="00EF089B"/>
    <w:rsid w:val="00EF0B5F"/>
    <w:rsid w:val="00EF0BA3"/>
    <w:rsid w:val="00EF0FD6"/>
    <w:rsid w:val="00EF1479"/>
    <w:rsid w:val="00EF166C"/>
    <w:rsid w:val="00EF18FE"/>
    <w:rsid w:val="00EF2361"/>
    <w:rsid w:val="00EF23C9"/>
    <w:rsid w:val="00EF255F"/>
    <w:rsid w:val="00EF28D6"/>
    <w:rsid w:val="00EF298A"/>
    <w:rsid w:val="00EF2AA1"/>
    <w:rsid w:val="00EF35FF"/>
    <w:rsid w:val="00EF3757"/>
    <w:rsid w:val="00EF391F"/>
    <w:rsid w:val="00EF3DA6"/>
    <w:rsid w:val="00EF3DEA"/>
    <w:rsid w:val="00EF40E2"/>
    <w:rsid w:val="00EF4D89"/>
    <w:rsid w:val="00EF5064"/>
    <w:rsid w:val="00EF509C"/>
    <w:rsid w:val="00EF50AB"/>
    <w:rsid w:val="00EF5787"/>
    <w:rsid w:val="00EF5D59"/>
    <w:rsid w:val="00EF6092"/>
    <w:rsid w:val="00EF60D0"/>
    <w:rsid w:val="00EF6358"/>
    <w:rsid w:val="00EF64F9"/>
    <w:rsid w:val="00EF68A4"/>
    <w:rsid w:val="00EF68EB"/>
    <w:rsid w:val="00EF6B06"/>
    <w:rsid w:val="00EF7115"/>
    <w:rsid w:val="00EF7F31"/>
    <w:rsid w:val="00F00405"/>
    <w:rsid w:val="00F004F5"/>
    <w:rsid w:val="00F00753"/>
    <w:rsid w:val="00F00D7C"/>
    <w:rsid w:val="00F00DC9"/>
    <w:rsid w:val="00F010DB"/>
    <w:rsid w:val="00F01E2C"/>
    <w:rsid w:val="00F02936"/>
    <w:rsid w:val="00F02AC7"/>
    <w:rsid w:val="00F02C45"/>
    <w:rsid w:val="00F02D4C"/>
    <w:rsid w:val="00F02D7A"/>
    <w:rsid w:val="00F02EC5"/>
    <w:rsid w:val="00F037D6"/>
    <w:rsid w:val="00F03D75"/>
    <w:rsid w:val="00F047B9"/>
    <w:rsid w:val="00F0502C"/>
    <w:rsid w:val="00F051E3"/>
    <w:rsid w:val="00F0528D"/>
    <w:rsid w:val="00F053BC"/>
    <w:rsid w:val="00F057BA"/>
    <w:rsid w:val="00F0592E"/>
    <w:rsid w:val="00F06692"/>
    <w:rsid w:val="00F06742"/>
    <w:rsid w:val="00F068E2"/>
    <w:rsid w:val="00F06C67"/>
    <w:rsid w:val="00F06DFD"/>
    <w:rsid w:val="00F06F07"/>
    <w:rsid w:val="00F071D1"/>
    <w:rsid w:val="00F072CE"/>
    <w:rsid w:val="00F073E8"/>
    <w:rsid w:val="00F07533"/>
    <w:rsid w:val="00F07E4B"/>
    <w:rsid w:val="00F10433"/>
    <w:rsid w:val="00F10579"/>
    <w:rsid w:val="00F10629"/>
    <w:rsid w:val="00F1078C"/>
    <w:rsid w:val="00F10A5C"/>
    <w:rsid w:val="00F11000"/>
    <w:rsid w:val="00F111B5"/>
    <w:rsid w:val="00F1137A"/>
    <w:rsid w:val="00F116C5"/>
    <w:rsid w:val="00F11CE0"/>
    <w:rsid w:val="00F11F7E"/>
    <w:rsid w:val="00F123CA"/>
    <w:rsid w:val="00F1250F"/>
    <w:rsid w:val="00F125B4"/>
    <w:rsid w:val="00F12C16"/>
    <w:rsid w:val="00F12CF8"/>
    <w:rsid w:val="00F12FAD"/>
    <w:rsid w:val="00F13135"/>
    <w:rsid w:val="00F137E4"/>
    <w:rsid w:val="00F13847"/>
    <w:rsid w:val="00F13C40"/>
    <w:rsid w:val="00F13C7F"/>
    <w:rsid w:val="00F14526"/>
    <w:rsid w:val="00F14BFB"/>
    <w:rsid w:val="00F154AC"/>
    <w:rsid w:val="00F157AF"/>
    <w:rsid w:val="00F15F44"/>
    <w:rsid w:val="00F15FA5"/>
    <w:rsid w:val="00F1601A"/>
    <w:rsid w:val="00F1646B"/>
    <w:rsid w:val="00F168C5"/>
    <w:rsid w:val="00F171E8"/>
    <w:rsid w:val="00F173CF"/>
    <w:rsid w:val="00F1759E"/>
    <w:rsid w:val="00F1760B"/>
    <w:rsid w:val="00F17E80"/>
    <w:rsid w:val="00F2019E"/>
    <w:rsid w:val="00F20558"/>
    <w:rsid w:val="00F209B7"/>
    <w:rsid w:val="00F20A35"/>
    <w:rsid w:val="00F20C67"/>
    <w:rsid w:val="00F20F5C"/>
    <w:rsid w:val="00F21C67"/>
    <w:rsid w:val="00F21FEC"/>
    <w:rsid w:val="00F22EB9"/>
    <w:rsid w:val="00F22EFC"/>
    <w:rsid w:val="00F22F28"/>
    <w:rsid w:val="00F22FED"/>
    <w:rsid w:val="00F23344"/>
    <w:rsid w:val="00F2349D"/>
    <w:rsid w:val="00F23699"/>
    <w:rsid w:val="00F236CC"/>
    <w:rsid w:val="00F2376F"/>
    <w:rsid w:val="00F23DDC"/>
    <w:rsid w:val="00F23E94"/>
    <w:rsid w:val="00F23FCE"/>
    <w:rsid w:val="00F2438B"/>
    <w:rsid w:val="00F243D8"/>
    <w:rsid w:val="00F24515"/>
    <w:rsid w:val="00F26A3C"/>
    <w:rsid w:val="00F26EBF"/>
    <w:rsid w:val="00F27113"/>
    <w:rsid w:val="00F271A8"/>
    <w:rsid w:val="00F27C34"/>
    <w:rsid w:val="00F27FC7"/>
    <w:rsid w:val="00F301EA"/>
    <w:rsid w:val="00F304B1"/>
    <w:rsid w:val="00F30801"/>
    <w:rsid w:val="00F30828"/>
    <w:rsid w:val="00F3082E"/>
    <w:rsid w:val="00F3137E"/>
    <w:rsid w:val="00F313D6"/>
    <w:rsid w:val="00F31F0C"/>
    <w:rsid w:val="00F32052"/>
    <w:rsid w:val="00F32099"/>
    <w:rsid w:val="00F322B4"/>
    <w:rsid w:val="00F329FC"/>
    <w:rsid w:val="00F32C81"/>
    <w:rsid w:val="00F33144"/>
    <w:rsid w:val="00F33183"/>
    <w:rsid w:val="00F3337F"/>
    <w:rsid w:val="00F33641"/>
    <w:rsid w:val="00F33672"/>
    <w:rsid w:val="00F33B7F"/>
    <w:rsid w:val="00F33FE4"/>
    <w:rsid w:val="00F348AB"/>
    <w:rsid w:val="00F34D9D"/>
    <w:rsid w:val="00F35196"/>
    <w:rsid w:val="00F3519F"/>
    <w:rsid w:val="00F36515"/>
    <w:rsid w:val="00F36CA3"/>
    <w:rsid w:val="00F36D64"/>
    <w:rsid w:val="00F36EA1"/>
    <w:rsid w:val="00F36F95"/>
    <w:rsid w:val="00F37004"/>
    <w:rsid w:val="00F402CA"/>
    <w:rsid w:val="00F40411"/>
    <w:rsid w:val="00F4078C"/>
    <w:rsid w:val="00F40830"/>
    <w:rsid w:val="00F40A14"/>
    <w:rsid w:val="00F40F0C"/>
    <w:rsid w:val="00F4108D"/>
    <w:rsid w:val="00F4114F"/>
    <w:rsid w:val="00F41944"/>
    <w:rsid w:val="00F41CC9"/>
    <w:rsid w:val="00F41FC5"/>
    <w:rsid w:val="00F42518"/>
    <w:rsid w:val="00F42736"/>
    <w:rsid w:val="00F4283C"/>
    <w:rsid w:val="00F429DA"/>
    <w:rsid w:val="00F43431"/>
    <w:rsid w:val="00F44162"/>
    <w:rsid w:val="00F44683"/>
    <w:rsid w:val="00F44D91"/>
    <w:rsid w:val="00F45053"/>
    <w:rsid w:val="00F45511"/>
    <w:rsid w:val="00F45F11"/>
    <w:rsid w:val="00F46637"/>
    <w:rsid w:val="00F46791"/>
    <w:rsid w:val="00F46A58"/>
    <w:rsid w:val="00F46CBB"/>
    <w:rsid w:val="00F46F58"/>
    <w:rsid w:val="00F472E7"/>
    <w:rsid w:val="00F4741A"/>
    <w:rsid w:val="00F4766C"/>
    <w:rsid w:val="00F50343"/>
    <w:rsid w:val="00F5060E"/>
    <w:rsid w:val="00F507D1"/>
    <w:rsid w:val="00F507F8"/>
    <w:rsid w:val="00F50FB7"/>
    <w:rsid w:val="00F510E4"/>
    <w:rsid w:val="00F5122A"/>
    <w:rsid w:val="00F51309"/>
    <w:rsid w:val="00F5132B"/>
    <w:rsid w:val="00F519CE"/>
    <w:rsid w:val="00F51ADA"/>
    <w:rsid w:val="00F51F45"/>
    <w:rsid w:val="00F5211F"/>
    <w:rsid w:val="00F53441"/>
    <w:rsid w:val="00F535F1"/>
    <w:rsid w:val="00F54592"/>
    <w:rsid w:val="00F5477E"/>
    <w:rsid w:val="00F54D71"/>
    <w:rsid w:val="00F55853"/>
    <w:rsid w:val="00F55D20"/>
    <w:rsid w:val="00F57977"/>
    <w:rsid w:val="00F60203"/>
    <w:rsid w:val="00F6033F"/>
    <w:rsid w:val="00F607C5"/>
    <w:rsid w:val="00F60990"/>
    <w:rsid w:val="00F60DEA"/>
    <w:rsid w:val="00F60E2F"/>
    <w:rsid w:val="00F60F49"/>
    <w:rsid w:val="00F612B6"/>
    <w:rsid w:val="00F614BD"/>
    <w:rsid w:val="00F6155E"/>
    <w:rsid w:val="00F62316"/>
    <w:rsid w:val="00F62538"/>
    <w:rsid w:val="00F62690"/>
    <w:rsid w:val="00F62A1D"/>
    <w:rsid w:val="00F6302A"/>
    <w:rsid w:val="00F63312"/>
    <w:rsid w:val="00F63950"/>
    <w:rsid w:val="00F63A90"/>
    <w:rsid w:val="00F64641"/>
    <w:rsid w:val="00F64AD2"/>
    <w:rsid w:val="00F64C2B"/>
    <w:rsid w:val="00F64F3E"/>
    <w:rsid w:val="00F650AA"/>
    <w:rsid w:val="00F651B3"/>
    <w:rsid w:val="00F651BE"/>
    <w:rsid w:val="00F65966"/>
    <w:rsid w:val="00F65AA5"/>
    <w:rsid w:val="00F65B52"/>
    <w:rsid w:val="00F66121"/>
    <w:rsid w:val="00F6644D"/>
    <w:rsid w:val="00F6653F"/>
    <w:rsid w:val="00F668F4"/>
    <w:rsid w:val="00F66968"/>
    <w:rsid w:val="00F66A2B"/>
    <w:rsid w:val="00F66D00"/>
    <w:rsid w:val="00F66EC5"/>
    <w:rsid w:val="00F67023"/>
    <w:rsid w:val="00F672F2"/>
    <w:rsid w:val="00F6768A"/>
    <w:rsid w:val="00F67F53"/>
    <w:rsid w:val="00F701C3"/>
    <w:rsid w:val="00F70354"/>
    <w:rsid w:val="00F703BE"/>
    <w:rsid w:val="00F70880"/>
    <w:rsid w:val="00F70BCA"/>
    <w:rsid w:val="00F70C3D"/>
    <w:rsid w:val="00F71077"/>
    <w:rsid w:val="00F710E7"/>
    <w:rsid w:val="00F71605"/>
    <w:rsid w:val="00F71A1E"/>
    <w:rsid w:val="00F71C11"/>
    <w:rsid w:val="00F71E17"/>
    <w:rsid w:val="00F71F69"/>
    <w:rsid w:val="00F72B56"/>
    <w:rsid w:val="00F72B72"/>
    <w:rsid w:val="00F72C23"/>
    <w:rsid w:val="00F72CA9"/>
    <w:rsid w:val="00F72DD8"/>
    <w:rsid w:val="00F733BC"/>
    <w:rsid w:val="00F737C0"/>
    <w:rsid w:val="00F73C29"/>
    <w:rsid w:val="00F743E2"/>
    <w:rsid w:val="00F744FF"/>
    <w:rsid w:val="00F7459B"/>
    <w:rsid w:val="00F74BB9"/>
    <w:rsid w:val="00F75582"/>
    <w:rsid w:val="00F75AD3"/>
    <w:rsid w:val="00F75DEC"/>
    <w:rsid w:val="00F76314"/>
    <w:rsid w:val="00F764A8"/>
    <w:rsid w:val="00F7658B"/>
    <w:rsid w:val="00F7672D"/>
    <w:rsid w:val="00F76876"/>
    <w:rsid w:val="00F76A2F"/>
    <w:rsid w:val="00F76EFA"/>
    <w:rsid w:val="00F76F59"/>
    <w:rsid w:val="00F76FDB"/>
    <w:rsid w:val="00F77466"/>
    <w:rsid w:val="00F777E4"/>
    <w:rsid w:val="00F77BF2"/>
    <w:rsid w:val="00F77DD3"/>
    <w:rsid w:val="00F77F9F"/>
    <w:rsid w:val="00F80109"/>
    <w:rsid w:val="00F804BE"/>
    <w:rsid w:val="00F8167A"/>
    <w:rsid w:val="00F817CE"/>
    <w:rsid w:val="00F81BC3"/>
    <w:rsid w:val="00F81D57"/>
    <w:rsid w:val="00F824A0"/>
    <w:rsid w:val="00F82727"/>
    <w:rsid w:val="00F827DE"/>
    <w:rsid w:val="00F837DB"/>
    <w:rsid w:val="00F839CF"/>
    <w:rsid w:val="00F83E25"/>
    <w:rsid w:val="00F84186"/>
    <w:rsid w:val="00F84355"/>
    <w:rsid w:val="00F8456C"/>
    <w:rsid w:val="00F84596"/>
    <w:rsid w:val="00F845C3"/>
    <w:rsid w:val="00F84916"/>
    <w:rsid w:val="00F84D64"/>
    <w:rsid w:val="00F84E76"/>
    <w:rsid w:val="00F85361"/>
    <w:rsid w:val="00F85700"/>
    <w:rsid w:val="00F859D8"/>
    <w:rsid w:val="00F860DE"/>
    <w:rsid w:val="00F861AF"/>
    <w:rsid w:val="00F868F5"/>
    <w:rsid w:val="00F86EAB"/>
    <w:rsid w:val="00F86F7E"/>
    <w:rsid w:val="00F87060"/>
    <w:rsid w:val="00F87185"/>
    <w:rsid w:val="00F871B4"/>
    <w:rsid w:val="00F8721F"/>
    <w:rsid w:val="00F872EC"/>
    <w:rsid w:val="00F875E6"/>
    <w:rsid w:val="00F903A3"/>
    <w:rsid w:val="00F9056A"/>
    <w:rsid w:val="00F90D0C"/>
    <w:rsid w:val="00F90DC9"/>
    <w:rsid w:val="00F90F2F"/>
    <w:rsid w:val="00F90F8D"/>
    <w:rsid w:val="00F91106"/>
    <w:rsid w:val="00F911AC"/>
    <w:rsid w:val="00F91473"/>
    <w:rsid w:val="00F91671"/>
    <w:rsid w:val="00F91A8E"/>
    <w:rsid w:val="00F91F17"/>
    <w:rsid w:val="00F91F8F"/>
    <w:rsid w:val="00F920A9"/>
    <w:rsid w:val="00F92106"/>
    <w:rsid w:val="00F922C6"/>
    <w:rsid w:val="00F92383"/>
    <w:rsid w:val="00F923FC"/>
    <w:rsid w:val="00F92782"/>
    <w:rsid w:val="00F9292E"/>
    <w:rsid w:val="00F9294E"/>
    <w:rsid w:val="00F92AD3"/>
    <w:rsid w:val="00F933B7"/>
    <w:rsid w:val="00F93729"/>
    <w:rsid w:val="00F93AA9"/>
    <w:rsid w:val="00F94232"/>
    <w:rsid w:val="00F94326"/>
    <w:rsid w:val="00F94FCE"/>
    <w:rsid w:val="00F95061"/>
    <w:rsid w:val="00F95283"/>
    <w:rsid w:val="00F954DB"/>
    <w:rsid w:val="00F95D9F"/>
    <w:rsid w:val="00F9621F"/>
    <w:rsid w:val="00F96985"/>
    <w:rsid w:val="00F96E58"/>
    <w:rsid w:val="00F970F9"/>
    <w:rsid w:val="00F9741C"/>
    <w:rsid w:val="00F9759F"/>
    <w:rsid w:val="00F97838"/>
    <w:rsid w:val="00F97A26"/>
    <w:rsid w:val="00F97C3E"/>
    <w:rsid w:val="00F97E21"/>
    <w:rsid w:val="00FA0ADC"/>
    <w:rsid w:val="00FA0E12"/>
    <w:rsid w:val="00FA14C1"/>
    <w:rsid w:val="00FA2AB6"/>
    <w:rsid w:val="00FA2BB3"/>
    <w:rsid w:val="00FA2C3E"/>
    <w:rsid w:val="00FA359C"/>
    <w:rsid w:val="00FA35C4"/>
    <w:rsid w:val="00FA3CAC"/>
    <w:rsid w:val="00FA3DA9"/>
    <w:rsid w:val="00FA44E5"/>
    <w:rsid w:val="00FA45B9"/>
    <w:rsid w:val="00FA5478"/>
    <w:rsid w:val="00FA5763"/>
    <w:rsid w:val="00FA5AA1"/>
    <w:rsid w:val="00FA5ADB"/>
    <w:rsid w:val="00FA6364"/>
    <w:rsid w:val="00FA6423"/>
    <w:rsid w:val="00FA65F0"/>
    <w:rsid w:val="00FA6B8B"/>
    <w:rsid w:val="00FA6C37"/>
    <w:rsid w:val="00FA6E55"/>
    <w:rsid w:val="00FA74CE"/>
    <w:rsid w:val="00FB00E6"/>
    <w:rsid w:val="00FB05D9"/>
    <w:rsid w:val="00FB1A50"/>
    <w:rsid w:val="00FB1B1C"/>
    <w:rsid w:val="00FB1BFB"/>
    <w:rsid w:val="00FB1C01"/>
    <w:rsid w:val="00FB1C95"/>
    <w:rsid w:val="00FB2644"/>
    <w:rsid w:val="00FB28CA"/>
    <w:rsid w:val="00FB2B93"/>
    <w:rsid w:val="00FB3BE1"/>
    <w:rsid w:val="00FB3D8E"/>
    <w:rsid w:val="00FB3DB7"/>
    <w:rsid w:val="00FB3ECD"/>
    <w:rsid w:val="00FB3F07"/>
    <w:rsid w:val="00FB3FE2"/>
    <w:rsid w:val="00FB416E"/>
    <w:rsid w:val="00FB44B1"/>
    <w:rsid w:val="00FB44B7"/>
    <w:rsid w:val="00FB4C80"/>
    <w:rsid w:val="00FB53C4"/>
    <w:rsid w:val="00FB55BF"/>
    <w:rsid w:val="00FB58BD"/>
    <w:rsid w:val="00FB5B51"/>
    <w:rsid w:val="00FB5E23"/>
    <w:rsid w:val="00FB5EDE"/>
    <w:rsid w:val="00FB60A6"/>
    <w:rsid w:val="00FB686C"/>
    <w:rsid w:val="00FB69A0"/>
    <w:rsid w:val="00FB6A6A"/>
    <w:rsid w:val="00FB6FA9"/>
    <w:rsid w:val="00FB704D"/>
    <w:rsid w:val="00FB72C9"/>
    <w:rsid w:val="00FB759A"/>
    <w:rsid w:val="00FB77C1"/>
    <w:rsid w:val="00FB7B35"/>
    <w:rsid w:val="00FB7F8B"/>
    <w:rsid w:val="00FC037A"/>
    <w:rsid w:val="00FC0601"/>
    <w:rsid w:val="00FC07AC"/>
    <w:rsid w:val="00FC0CB4"/>
    <w:rsid w:val="00FC0CF7"/>
    <w:rsid w:val="00FC166B"/>
    <w:rsid w:val="00FC196D"/>
    <w:rsid w:val="00FC2D94"/>
    <w:rsid w:val="00FC2DF0"/>
    <w:rsid w:val="00FC3335"/>
    <w:rsid w:val="00FC33B8"/>
    <w:rsid w:val="00FC3C90"/>
    <w:rsid w:val="00FC3CA8"/>
    <w:rsid w:val="00FC420A"/>
    <w:rsid w:val="00FC44B6"/>
    <w:rsid w:val="00FC4705"/>
    <w:rsid w:val="00FC4C8D"/>
    <w:rsid w:val="00FC4FDC"/>
    <w:rsid w:val="00FC5105"/>
    <w:rsid w:val="00FC53E7"/>
    <w:rsid w:val="00FC5571"/>
    <w:rsid w:val="00FC5A5A"/>
    <w:rsid w:val="00FC5ADB"/>
    <w:rsid w:val="00FC6201"/>
    <w:rsid w:val="00FC627D"/>
    <w:rsid w:val="00FC64FC"/>
    <w:rsid w:val="00FC6740"/>
    <w:rsid w:val="00FC6898"/>
    <w:rsid w:val="00FC6CF3"/>
    <w:rsid w:val="00FC7429"/>
    <w:rsid w:val="00FC76FF"/>
    <w:rsid w:val="00FC7816"/>
    <w:rsid w:val="00FC7BC9"/>
    <w:rsid w:val="00FC7BD2"/>
    <w:rsid w:val="00FD05BC"/>
    <w:rsid w:val="00FD07D0"/>
    <w:rsid w:val="00FD07F6"/>
    <w:rsid w:val="00FD086E"/>
    <w:rsid w:val="00FD0C99"/>
    <w:rsid w:val="00FD0CD2"/>
    <w:rsid w:val="00FD0F52"/>
    <w:rsid w:val="00FD1488"/>
    <w:rsid w:val="00FD1E6E"/>
    <w:rsid w:val="00FD1EC8"/>
    <w:rsid w:val="00FD2394"/>
    <w:rsid w:val="00FD2775"/>
    <w:rsid w:val="00FD288B"/>
    <w:rsid w:val="00FD2C13"/>
    <w:rsid w:val="00FD2C5B"/>
    <w:rsid w:val="00FD32FD"/>
    <w:rsid w:val="00FD33FF"/>
    <w:rsid w:val="00FD37AD"/>
    <w:rsid w:val="00FD38F3"/>
    <w:rsid w:val="00FD3E39"/>
    <w:rsid w:val="00FD3E72"/>
    <w:rsid w:val="00FD41D2"/>
    <w:rsid w:val="00FD446D"/>
    <w:rsid w:val="00FD456C"/>
    <w:rsid w:val="00FD4743"/>
    <w:rsid w:val="00FD47ED"/>
    <w:rsid w:val="00FD4AA7"/>
    <w:rsid w:val="00FD4E01"/>
    <w:rsid w:val="00FD5181"/>
    <w:rsid w:val="00FD5260"/>
    <w:rsid w:val="00FD531C"/>
    <w:rsid w:val="00FD540E"/>
    <w:rsid w:val="00FD59CD"/>
    <w:rsid w:val="00FD59D1"/>
    <w:rsid w:val="00FD5BFC"/>
    <w:rsid w:val="00FD5ED3"/>
    <w:rsid w:val="00FD6026"/>
    <w:rsid w:val="00FD6DA8"/>
    <w:rsid w:val="00FD6DB9"/>
    <w:rsid w:val="00FD74DB"/>
    <w:rsid w:val="00FD7626"/>
    <w:rsid w:val="00FD7660"/>
    <w:rsid w:val="00FD76F7"/>
    <w:rsid w:val="00FE0225"/>
    <w:rsid w:val="00FE0655"/>
    <w:rsid w:val="00FE08F8"/>
    <w:rsid w:val="00FE0A59"/>
    <w:rsid w:val="00FE0D14"/>
    <w:rsid w:val="00FE11AB"/>
    <w:rsid w:val="00FE128D"/>
    <w:rsid w:val="00FE1575"/>
    <w:rsid w:val="00FE1779"/>
    <w:rsid w:val="00FE1AFB"/>
    <w:rsid w:val="00FE1D3A"/>
    <w:rsid w:val="00FE1DD8"/>
    <w:rsid w:val="00FE1EE1"/>
    <w:rsid w:val="00FE2365"/>
    <w:rsid w:val="00FE248C"/>
    <w:rsid w:val="00FE26B1"/>
    <w:rsid w:val="00FE27C7"/>
    <w:rsid w:val="00FE2BFD"/>
    <w:rsid w:val="00FE2D00"/>
    <w:rsid w:val="00FE2E85"/>
    <w:rsid w:val="00FE3354"/>
    <w:rsid w:val="00FE34B0"/>
    <w:rsid w:val="00FE367F"/>
    <w:rsid w:val="00FE37D7"/>
    <w:rsid w:val="00FE38C6"/>
    <w:rsid w:val="00FE3BDB"/>
    <w:rsid w:val="00FE3DC1"/>
    <w:rsid w:val="00FE3F16"/>
    <w:rsid w:val="00FE43AB"/>
    <w:rsid w:val="00FE4C7B"/>
    <w:rsid w:val="00FE5004"/>
    <w:rsid w:val="00FE5403"/>
    <w:rsid w:val="00FE5AD4"/>
    <w:rsid w:val="00FE5AEA"/>
    <w:rsid w:val="00FE5CFF"/>
    <w:rsid w:val="00FE673B"/>
    <w:rsid w:val="00FE676C"/>
    <w:rsid w:val="00FE6800"/>
    <w:rsid w:val="00FE6CD2"/>
    <w:rsid w:val="00FE6CEF"/>
    <w:rsid w:val="00FE7336"/>
    <w:rsid w:val="00FE7821"/>
    <w:rsid w:val="00FE787C"/>
    <w:rsid w:val="00FE7CC9"/>
    <w:rsid w:val="00FE7FF7"/>
    <w:rsid w:val="00FF0614"/>
    <w:rsid w:val="00FF07A5"/>
    <w:rsid w:val="00FF0F1F"/>
    <w:rsid w:val="00FF1D2F"/>
    <w:rsid w:val="00FF1F21"/>
    <w:rsid w:val="00FF212B"/>
    <w:rsid w:val="00FF2826"/>
    <w:rsid w:val="00FF3475"/>
    <w:rsid w:val="00FF36AE"/>
    <w:rsid w:val="00FF36B7"/>
    <w:rsid w:val="00FF4137"/>
    <w:rsid w:val="00FF45A5"/>
    <w:rsid w:val="00FF47A5"/>
    <w:rsid w:val="00FF4CA1"/>
    <w:rsid w:val="00FF5247"/>
    <w:rsid w:val="00FF53B8"/>
    <w:rsid w:val="00FF5C91"/>
    <w:rsid w:val="00FF60AE"/>
    <w:rsid w:val="00FF60FA"/>
    <w:rsid w:val="00FF6EDB"/>
    <w:rsid w:val="00FF71EC"/>
    <w:rsid w:val="00FF742C"/>
    <w:rsid w:val="00FF7A8A"/>
    <w:rsid w:val="02A02D7B"/>
    <w:rsid w:val="02A53EDB"/>
    <w:rsid w:val="03AD0B15"/>
    <w:rsid w:val="08212882"/>
    <w:rsid w:val="0A172FB7"/>
    <w:rsid w:val="0B11E36C"/>
    <w:rsid w:val="0B78361B"/>
    <w:rsid w:val="0C5E7E58"/>
    <w:rsid w:val="0C64A1B4"/>
    <w:rsid w:val="0EB9A781"/>
    <w:rsid w:val="0FD7ED53"/>
    <w:rsid w:val="11559091"/>
    <w:rsid w:val="13A175EB"/>
    <w:rsid w:val="14D00E3F"/>
    <w:rsid w:val="153F5695"/>
    <w:rsid w:val="155901E3"/>
    <w:rsid w:val="1572630A"/>
    <w:rsid w:val="15A82216"/>
    <w:rsid w:val="163C1DB9"/>
    <w:rsid w:val="1845E0D0"/>
    <w:rsid w:val="19907F51"/>
    <w:rsid w:val="1A9ABE9C"/>
    <w:rsid w:val="1B9F5DE8"/>
    <w:rsid w:val="1DF093B7"/>
    <w:rsid w:val="1E1E2B21"/>
    <w:rsid w:val="1E348712"/>
    <w:rsid w:val="208F50A9"/>
    <w:rsid w:val="209D0CB1"/>
    <w:rsid w:val="22FF8E17"/>
    <w:rsid w:val="24C3AB35"/>
    <w:rsid w:val="28D7F77D"/>
    <w:rsid w:val="29299147"/>
    <w:rsid w:val="296E2FB3"/>
    <w:rsid w:val="2B0B8AB1"/>
    <w:rsid w:val="2B3F200C"/>
    <w:rsid w:val="2BCFE47D"/>
    <w:rsid w:val="2C8D14CD"/>
    <w:rsid w:val="2CB3269E"/>
    <w:rsid w:val="31803DB0"/>
    <w:rsid w:val="31B4F2EE"/>
    <w:rsid w:val="31DF5E09"/>
    <w:rsid w:val="32151A3E"/>
    <w:rsid w:val="33668C8D"/>
    <w:rsid w:val="3798C07C"/>
    <w:rsid w:val="390272EC"/>
    <w:rsid w:val="3D393611"/>
    <w:rsid w:val="3DFC1F11"/>
    <w:rsid w:val="3E3E2884"/>
    <w:rsid w:val="3F73EE01"/>
    <w:rsid w:val="3FE49A98"/>
    <w:rsid w:val="429506CD"/>
    <w:rsid w:val="43523E9A"/>
    <w:rsid w:val="458FCA04"/>
    <w:rsid w:val="46C7C5BD"/>
    <w:rsid w:val="47160394"/>
    <w:rsid w:val="47F5F380"/>
    <w:rsid w:val="482EC481"/>
    <w:rsid w:val="4947C945"/>
    <w:rsid w:val="4A065C4B"/>
    <w:rsid w:val="4A0FB2F2"/>
    <w:rsid w:val="4B661DCC"/>
    <w:rsid w:val="4C770999"/>
    <w:rsid w:val="4DAC3EE0"/>
    <w:rsid w:val="4E81C4FC"/>
    <w:rsid w:val="4EB88841"/>
    <w:rsid w:val="4F675362"/>
    <w:rsid w:val="50E37317"/>
    <w:rsid w:val="5120A2BE"/>
    <w:rsid w:val="5198B727"/>
    <w:rsid w:val="5290218C"/>
    <w:rsid w:val="550E57D1"/>
    <w:rsid w:val="55CA0D1D"/>
    <w:rsid w:val="55F84914"/>
    <w:rsid w:val="59484DA8"/>
    <w:rsid w:val="5A0E0D90"/>
    <w:rsid w:val="5AF1F7CF"/>
    <w:rsid w:val="5BD17288"/>
    <w:rsid w:val="5EC494CA"/>
    <w:rsid w:val="5F912B91"/>
    <w:rsid w:val="605783F5"/>
    <w:rsid w:val="6216C6BA"/>
    <w:rsid w:val="667D639B"/>
    <w:rsid w:val="6876FA17"/>
    <w:rsid w:val="68F8C20C"/>
    <w:rsid w:val="6AEF1FCA"/>
    <w:rsid w:val="6FBF2A6F"/>
    <w:rsid w:val="70ABCD22"/>
    <w:rsid w:val="728D2570"/>
    <w:rsid w:val="7299C813"/>
    <w:rsid w:val="731D3EF8"/>
    <w:rsid w:val="737FA1C1"/>
    <w:rsid w:val="741F92B9"/>
    <w:rsid w:val="747866C3"/>
    <w:rsid w:val="7519ABBA"/>
    <w:rsid w:val="76BC7F04"/>
    <w:rsid w:val="7A387781"/>
    <w:rsid w:val="7AFCCEE3"/>
    <w:rsid w:val="7D6FEF18"/>
    <w:rsid w:val="7F4BBF8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4930E"/>
  <w15:chartTrackingRefBased/>
  <w15:docId w15:val="{627ADA5B-BE42-4927-BC0B-C62615A67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99"/>
    <w:qFormat/>
    <w:rsid w:val="00F90D0C"/>
    <w:pPr>
      <w:keepNext/>
      <w:spacing w:before="120" w:after="120" w:line="360" w:lineRule="auto"/>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tabs>
        <w:tab w:val="num" w:pos="360"/>
      </w:tabs>
      <w:ind w:left="1004"/>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E80AB0"/>
    <w:pPr>
      <w:numPr>
        <w:numId w:val="2"/>
      </w:numPr>
      <w:tabs>
        <w:tab w:val="clear" w:pos="1304"/>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tabs>
        <w:tab w:val="clear" w:pos="1619"/>
        <w:tab w:val="num" w:pos="360"/>
      </w:tabs>
      <w:spacing w:before="40" w:after="0"/>
      <w:ind w:left="0" w:firstLine="0"/>
    </w:pPr>
    <w:rPr>
      <w:rFonts w:ascii="Arial" w:eastAsia="MS Mincho" w:hAnsi="Arial"/>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te-Boxed">
    <w:name w:val="Note - Boxed"/>
    <w:basedOn w:val="Normal"/>
    <w:next w:val="Normal"/>
    <w:rsid w:val="000438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Mention">
    <w:name w:val="Mention"/>
    <w:basedOn w:val="DefaultParagraphFont"/>
    <w:uiPriority w:val="99"/>
    <w:unhideWhenUsed/>
    <w:rsid w:val="00B46A72"/>
    <w:rPr>
      <w:color w:val="2B579A"/>
      <w:shd w:val="clear" w:color="auto" w:fill="E1DFDD"/>
    </w:rPr>
  </w:style>
  <w:style w:type="character" w:customStyle="1" w:styleId="NOZchn">
    <w:name w:val="NO Zchn"/>
    <w:locked/>
    <w:rsid w:val="00771A51"/>
    <w:rPr>
      <w:lang w:val="en-GB" w:eastAsia="en-US"/>
    </w:rPr>
  </w:style>
  <w:style w:type="character" w:customStyle="1" w:styleId="B1Char">
    <w:name w:val="B1 Char"/>
    <w:rsid w:val="00771A51"/>
    <w:rPr>
      <w:lang w:val="en-GB" w:eastAsia="en-US"/>
    </w:rPr>
  </w:style>
  <w:style w:type="character" w:customStyle="1" w:styleId="B3Car">
    <w:name w:val="B3 Car"/>
    <w:rsid w:val="00771A51"/>
    <w:rPr>
      <w:rFonts w:eastAsia="Malgun Gothic"/>
      <w:color w:val="000000"/>
      <w:lang w:val="en-GB" w:eastAsia="ja-JP"/>
    </w:rPr>
  </w:style>
  <w:style w:type="paragraph" w:styleId="BlockText">
    <w:name w:val="Block Text"/>
    <w:basedOn w:val="Normal"/>
    <w:rsid w:val="00E90F1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PlaceholderText">
    <w:name w:val="Placeholder Text"/>
    <w:basedOn w:val="DefaultParagraphFont"/>
    <w:uiPriority w:val="99"/>
    <w:semiHidden/>
    <w:rsid w:val="00FD5BFC"/>
    <w:rPr>
      <w:color w:val="808080"/>
    </w:rPr>
  </w:style>
  <w:style w:type="paragraph" w:customStyle="1" w:styleId="Agreement">
    <w:name w:val="Agreement"/>
    <w:basedOn w:val="Normal"/>
    <w:next w:val="Doc-text2"/>
    <w:uiPriority w:val="99"/>
    <w:qFormat/>
    <w:rsid w:val="00E16C4F"/>
    <w:pPr>
      <w:numPr>
        <w:numId w:val="13"/>
      </w:numPr>
      <w:tabs>
        <w:tab w:val="clear" w:pos="1800"/>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IvDbodytext">
    <w:name w:val="IvD bodytext"/>
    <w:basedOn w:val="BodyText"/>
    <w:link w:val="IvDbodytextChar"/>
    <w:rsid w:val="0002740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027408"/>
    <w:rPr>
      <w:rFonts w:ascii="Arial" w:hAnsi="Arial"/>
      <w:spacing w:val="2"/>
      <w:lang w:val="en-US" w:eastAsia="en-US"/>
    </w:rPr>
  </w:style>
  <w:style w:type="character" w:customStyle="1" w:styleId="B1Zchn">
    <w:name w:val="B1 Zchn"/>
    <w:locked/>
    <w:rsid w:val="0035511F"/>
    <w:rPr>
      <w:rFonts w:ascii="Times New Roman" w:hAnsi="Times New Roman"/>
      <w:lang w:eastAsia="en-US"/>
    </w:rPr>
  </w:style>
  <w:style w:type="character" w:customStyle="1" w:styleId="mc-span">
    <w:name w:val="mc-span"/>
    <w:rsid w:val="004A7E0E"/>
  </w:style>
  <w:style w:type="character" w:customStyle="1" w:styleId="normaltextrun">
    <w:name w:val="normaltextrun"/>
    <w:basedOn w:val="DefaultParagraphFont"/>
    <w:rsid w:val="00916536"/>
  </w:style>
  <w:style w:type="character" w:styleId="SmartLink">
    <w:name w:val="Smart Link"/>
    <w:basedOn w:val="DefaultParagraphFont"/>
    <w:uiPriority w:val="99"/>
    <w:semiHidden/>
    <w:unhideWhenUsed/>
    <w:rsid w:val="00FD1488"/>
    <w:rPr>
      <w:color w:val="0000FF"/>
      <w:u w:val="single"/>
      <w:shd w:val="clear" w:color="auto" w:fill="F3F2F1"/>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99"/>
    <w:qFormat/>
    <w:rsid w:val="002F5CCA"/>
    <w:rPr>
      <w:rFonts w:ascii="Arial" w:hAnsi="Arial"/>
      <w:b/>
    </w:rPr>
  </w:style>
  <w:style w:type="paragraph" w:styleId="Revision">
    <w:name w:val="Revision"/>
    <w:hidden/>
    <w:uiPriority w:val="99"/>
    <w:semiHidden/>
    <w:rsid w:val="00B63DD2"/>
    <w:rPr>
      <w:rFonts w:ascii="Times New Roman" w:hAnsi="Times New Roman"/>
      <w:lang w:eastAsia="ja-JP"/>
    </w:rPr>
  </w:style>
  <w:style w:type="character" w:customStyle="1" w:styleId="EmailDiscussionChar">
    <w:name w:val="EmailDiscussion Char"/>
    <w:link w:val="EmailDiscussion"/>
    <w:rsid w:val="00216A54"/>
    <w:rPr>
      <w:rFonts w:ascii="Arial" w:eastAsia="MS Mincho" w:hAnsi="Arial"/>
      <w:b/>
      <w:szCs w:val="24"/>
    </w:rPr>
  </w:style>
  <w:style w:type="paragraph" w:customStyle="1" w:styleId="EmailDiscussion2">
    <w:name w:val="EmailDiscussion2"/>
    <w:basedOn w:val="Doc-text2"/>
    <w:uiPriority w:val="99"/>
    <w:qFormat/>
    <w:rsid w:val="00216A54"/>
    <w:pPr>
      <w:overflowPunct/>
      <w:autoSpaceDE/>
      <w:autoSpaceDN/>
      <w:adjustRightInd/>
      <w:textAlignment w:val="auto"/>
    </w:pPr>
    <w:rPr>
      <w:lang w:val="en-GB" w:eastAsia="en-GB"/>
    </w:rPr>
  </w:style>
  <w:style w:type="table" w:customStyle="1" w:styleId="TableGrid1">
    <w:name w:val="Table Grid1"/>
    <w:basedOn w:val="TableNormal"/>
    <w:next w:val="TableGrid"/>
    <w:uiPriority w:val="39"/>
    <w:rsid w:val="00FB72C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FB72C9"/>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FB72C9"/>
    <w:rPr>
      <w:rFonts w:ascii="Arial" w:eastAsia="MS Mincho" w:hAnsi="Arial"/>
      <w:i/>
      <w:noProof/>
      <w:sz w:val="18"/>
      <w:szCs w:val="24"/>
    </w:rPr>
  </w:style>
  <w:style w:type="paragraph" w:customStyle="1" w:styleId="Doc-comment">
    <w:name w:val="Doc-comment"/>
    <w:basedOn w:val="Normal"/>
    <w:next w:val="Doc-text2"/>
    <w:uiPriority w:val="99"/>
    <w:qFormat/>
    <w:rsid w:val="002B541A"/>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paragraph" w:customStyle="1" w:styleId="Heading50">
    <w:name w:val="Heading 5¨"/>
    <w:basedOn w:val="Heading4"/>
    <w:rsid w:val="006F464A"/>
  </w:style>
  <w:style w:type="character" w:customStyle="1" w:styleId="ui-provider">
    <w:name w:val="ui-provider"/>
    <w:basedOn w:val="DefaultParagraphFont"/>
    <w:rsid w:val="00C806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484">
      <w:bodyDiv w:val="1"/>
      <w:marLeft w:val="0"/>
      <w:marRight w:val="0"/>
      <w:marTop w:val="0"/>
      <w:marBottom w:val="0"/>
      <w:divBdr>
        <w:top w:val="none" w:sz="0" w:space="0" w:color="auto"/>
        <w:left w:val="none" w:sz="0" w:space="0" w:color="auto"/>
        <w:bottom w:val="none" w:sz="0" w:space="0" w:color="auto"/>
        <w:right w:val="none" w:sz="0" w:space="0" w:color="auto"/>
      </w:divBdr>
    </w:div>
    <w:div w:id="43451274">
      <w:bodyDiv w:val="1"/>
      <w:marLeft w:val="0"/>
      <w:marRight w:val="0"/>
      <w:marTop w:val="0"/>
      <w:marBottom w:val="0"/>
      <w:divBdr>
        <w:top w:val="none" w:sz="0" w:space="0" w:color="auto"/>
        <w:left w:val="none" w:sz="0" w:space="0" w:color="auto"/>
        <w:bottom w:val="none" w:sz="0" w:space="0" w:color="auto"/>
        <w:right w:val="none" w:sz="0" w:space="0" w:color="auto"/>
      </w:divBdr>
    </w:div>
    <w:div w:id="237860189">
      <w:bodyDiv w:val="1"/>
      <w:marLeft w:val="0"/>
      <w:marRight w:val="0"/>
      <w:marTop w:val="0"/>
      <w:marBottom w:val="0"/>
      <w:divBdr>
        <w:top w:val="none" w:sz="0" w:space="0" w:color="auto"/>
        <w:left w:val="none" w:sz="0" w:space="0" w:color="auto"/>
        <w:bottom w:val="none" w:sz="0" w:space="0" w:color="auto"/>
        <w:right w:val="none" w:sz="0" w:space="0" w:color="auto"/>
      </w:divBdr>
    </w:div>
    <w:div w:id="365759926">
      <w:bodyDiv w:val="1"/>
      <w:marLeft w:val="0"/>
      <w:marRight w:val="0"/>
      <w:marTop w:val="0"/>
      <w:marBottom w:val="0"/>
      <w:divBdr>
        <w:top w:val="none" w:sz="0" w:space="0" w:color="auto"/>
        <w:left w:val="none" w:sz="0" w:space="0" w:color="auto"/>
        <w:bottom w:val="none" w:sz="0" w:space="0" w:color="auto"/>
        <w:right w:val="none" w:sz="0" w:space="0" w:color="auto"/>
      </w:divBdr>
    </w:div>
    <w:div w:id="420151983">
      <w:bodyDiv w:val="1"/>
      <w:marLeft w:val="0"/>
      <w:marRight w:val="0"/>
      <w:marTop w:val="0"/>
      <w:marBottom w:val="0"/>
      <w:divBdr>
        <w:top w:val="none" w:sz="0" w:space="0" w:color="auto"/>
        <w:left w:val="none" w:sz="0" w:space="0" w:color="auto"/>
        <w:bottom w:val="none" w:sz="0" w:space="0" w:color="auto"/>
        <w:right w:val="none" w:sz="0" w:space="0" w:color="auto"/>
      </w:divBdr>
    </w:div>
    <w:div w:id="492255210">
      <w:bodyDiv w:val="1"/>
      <w:marLeft w:val="0"/>
      <w:marRight w:val="0"/>
      <w:marTop w:val="0"/>
      <w:marBottom w:val="0"/>
      <w:divBdr>
        <w:top w:val="none" w:sz="0" w:space="0" w:color="auto"/>
        <w:left w:val="none" w:sz="0" w:space="0" w:color="auto"/>
        <w:bottom w:val="none" w:sz="0" w:space="0" w:color="auto"/>
        <w:right w:val="none" w:sz="0" w:space="0" w:color="auto"/>
      </w:divBdr>
    </w:div>
    <w:div w:id="538401903">
      <w:bodyDiv w:val="1"/>
      <w:marLeft w:val="0"/>
      <w:marRight w:val="0"/>
      <w:marTop w:val="0"/>
      <w:marBottom w:val="0"/>
      <w:divBdr>
        <w:top w:val="none" w:sz="0" w:space="0" w:color="auto"/>
        <w:left w:val="none" w:sz="0" w:space="0" w:color="auto"/>
        <w:bottom w:val="none" w:sz="0" w:space="0" w:color="auto"/>
        <w:right w:val="none" w:sz="0" w:space="0" w:color="auto"/>
      </w:divBdr>
    </w:div>
    <w:div w:id="709230844">
      <w:bodyDiv w:val="1"/>
      <w:marLeft w:val="0"/>
      <w:marRight w:val="0"/>
      <w:marTop w:val="0"/>
      <w:marBottom w:val="0"/>
      <w:divBdr>
        <w:top w:val="none" w:sz="0" w:space="0" w:color="auto"/>
        <w:left w:val="none" w:sz="0" w:space="0" w:color="auto"/>
        <w:bottom w:val="none" w:sz="0" w:space="0" w:color="auto"/>
        <w:right w:val="none" w:sz="0" w:space="0" w:color="auto"/>
      </w:divBdr>
    </w:div>
    <w:div w:id="766736049">
      <w:bodyDiv w:val="1"/>
      <w:marLeft w:val="0"/>
      <w:marRight w:val="0"/>
      <w:marTop w:val="0"/>
      <w:marBottom w:val="0"/>
      <w:divBdr>
        <w:top w:val="none" w:sz="0" w:space="0" w:color="auto"/>
        <w:left w:val="none" w:sz="0" w:space="0" w:color="auto"/>
        <w:bottom w:val="none" w:sz="0" w:space="0" w:color="auto"/>
        <w:right w:val="none" w:sz="0" w:space="0" w:color="auto"/>
      </w:divBdr>
    </w:div>
    <w:div w:id="782001628">
      <w:bodyDiv w:val="1"/>
      <w:marLeft w:val="0"/>
      <w:marRight w:val="0"/>
      <w:marTop w:val="0"/>
      <w:marBottom w:val="0"/>
      <w:divBdr>
        <w:top w:val="none" w:sz="0" w:space="0" w:color="auto"/>
        <w:left w:val="none" w:sz="0" w:space="0" w:color="auto"/>
        <w:bottom w:val="none" w:sz="0" w:space="0" w:color="auto"/>
        <w:right w:val="none" w:sz="0" w:space="0" w:color="auto"/>
      </w:divBdr>
    </w:div>
    <w:div w:id="878008730">
      <w:bodyDiv w:val="1"/>
      <w:marLeft w:val="0"/>
      <w:marRight w:val="0"/>
      <w:marTop w:val="0"/>
      <w:marBottom w:val="0"/>
      <w:divBdr>
        <w:top w:val="none" w:sz="0" w:space="0" w:color="auto"/>
        <w:left w:val="none" w:sz="0" w:space="0" w:color="auto"/>
        <w:bottom w:val="none" w:sz="0" w:space="0" w:color="auto"/>
        <w:right w:val="none" w:sz="0" w:space="0" w:color="auto"/>
      </w:divBdr>
    </w:div>
    <w:div w:id="888222644">
      <w:bodyDiv w:val="1"/>
      <w:marLeft w:val="0"/>
      <w:marRight w:val="0"/>
      <w:marTop w:val="0"/>
      <w:marBottom w:val="0"/>
      <w:divBdr>
        <w:top w:val="none" w:sz="0" w:space="0" w:color="auto"/>
        <w:left w:val="none" w:sz="0" w:space="0" w:color="auto"/>
        <w:bottom w:val="none" w:sz="0" w:space="0" w:color="auto"/>
        <w:right w:val="none" w:sz="0" w:space="0" w:color="auto"/>
      </w:divBdr>
    </w:div>
    <w:div w:id="919296791">
      <w:bodyDiv w:val="1"/>
      <w:marLeft w:val="0"/>
      <w:marRight w:val="0"/>
      <w:marTop w:val="0"/>
      <w:marBottom w:val="0"/>
      <w:divBdr>
        <w:top w:val="none" w:sz="0" w:space="0" w:color="auto"/>
        <w:left w:val="none" w:sz="0" w:space="0" w:color="auto"/>
        <w:bottom w:val="none" w:sz="0" w:space="0" w:color="auto"/>
        <w:right w:val="none" w:sz="0" w:space="0" w:color="auto"/>
      </w:divBdr>
      <w:divsChild>
        <w:div w:id="308367674">
          <w:marLeft w:val="288"/>
          <w:marRight w:val="0"/>
          <w:marTop w:val="160"/>
          <w:marBottom w:val="0"/>
          <w:divBdr>
            <w:top w:val="none" w:sz="0" w:space="0" w:color="auto"/>
            <w:left w:val="none" w:sz="0" w:space="0" w:color="auto"/>
            <w:bottom w:val="none" w:sz="0" w:space="0" w:color="auto"/>
            <w:right w:val="none" w:sz="0" w:space="0" w:color="auto"/>
          </w:divBdr>
        </w:div>
      </w:divsChild>
    </w:div>
    <w:div w:id="937253280">
      <w:bodyDiv w:val="1"/>
      <w:marLeft w:val="0"/>
      <w:marRight w:val="0"/>
      <w:marTop w:val="0"/>
      <w:marBottom w:val="0"/>
      <w:divBdr>
        <w:top w:val="none" w:sz="0" w:space="0" w:color="auto"/>
        <w:left w:val="none" w:sz="0" w:space="0" w:color="auto"/>
        <w:bottom w:val="none" w:sz="0" w:space="0" w:color="auto"/>
        <w:right w:val="none" w:sz="0" w:space="0" w:color="auto"/>
      </w:divBdr>
    </w:div>
    <w:div w:id="997423042">
      <w:bodyDiv w:val="1"/>
      <w:marLeft w:val="0"/>
      <w:marRight w:val="0"/>
      <w:marTop w:val="0"/>
      <w:marBottom w:val="0"/>
      <w:divBdr>
        <w:top w:val="none" w:sz="0" w:space="0" w:color="auto"/>
        <w:left w:val="none" w:sz="0" w:space="0" w:color="auto"/>
        <w:bottom w:val="none" w:sz="0" w:space="0" w:color="auto"/>
        <w:right w:val="none" w:sz="0" w:space="0" w:color="auto"/>
      </w:divBdr>
    </w:div>
    <w:div w:id="1015813171">
      <w:bodyDiv w:val="1"/>
      <w:marLeft w:val="0"/>
      <w:marRight w:val="0"/>
      <w:marTop w:val="0"/>
      <w:marBottom w:val="0"/>
      <w:divBdr>
        <w:top w:val="none" w:sz="0" w:space="0" w:color="auto"/>
        <w:left w:val="none" w:sz="0" w:space="0" w:color="auto"/>
        <w:bottom w:val="none" w:sz="0" w:space="0" w:color="auto"/>
        <w:right w:val="none" w:sz="0" w:space="0" w:color="auto"/>
      </w:divBdr>
    </w:div>
    <w:div w:id="1037855473">
      <w:bodyDiv w:val="1"/>
      <w:marLeft w:val="0"/>
      <w:marRight w:val="0"/>
      <w:marTop w:val="0"/>
      <w:marBottom w:val="0"/>
      <w:divBdr>
        <w:top w:val="none" w:sz="0" w:space="0" w:color="auto"/>
        <w:left w:val="none" w:sz="0" w:space="0" w:color="auto"/>
        <w:bottom w:val="none" w:sz="0" w:space="0" w:color="auto"/>
        <w:right w:val="none" w:sz="0" w:space="0" w:color="auto"/>
      </w:divBdr>
    </w:div>
    <w:div w:id="1137339965">
      <w:bodyDiv w:val="1"/>
      <w:marLeft w:val="0"/>
      <w:marRight w:val="0"/>
      <w:marTop w:val="0"/>
      <w:marBottom w:val="0"/>
      <w:divBdr>
        <w:top w:val="none" w:sz="0" w:space="0" w:color="auto"/>
        <w:left w:val="none" w:sz="0" w:space="0" w:color="auto"/>
        <w:bottom w:val="none" w:sz="0" w:space="0" w:color="auto"/>
        <w:right w:val="none" w:sz="0" w:space="0" w:color="auto"/>
      </w:divBdr>
      <w:divsChild>
        <w:div w:id="173342922">
          <w:marLeft w:val="288"/>
          <w:marRight w:val="0"/>
          <w:marTop w:val="160"/>
          <w:marBottom w:val="0"/>
          <w:divBdr>
            <w:top w:val="none" w:sz="0" w:space="0" w:color="auto"/>
            <w:left w:val="none" w:sz="0" w:space="0" w:color="auto"/>
            <w:bottom w:val="none" w:sz="0" w:space="0" w:color="auto"/>
            <w:right w:val="none" w:sz="0" w:space="0" w:color="auto"/>
          </w:divBdr>
        </w:div>
      </w:divsChild>
    </w:div>
    <w:div w:id="1150096893">
      <w:bodyDiv w:val="1"/>
      <w:marLeft w:val="0"/>
      <w:marRight w:val="0"/>
      <w:marTop w:val="0"/>
      <w:marBottom w:val="0"/>
      <w:divBdr>
        <w:top w:val="none" w:sz="0" w:space="0" w:color="auto"/>
        <w:left w:val="none" w:sz="0" w:space="0" w:color="auto"/>
        <w:bottom w:val="none" w:sz="0" w:space="0" w:color="auto"/>
        <w:right w:val="none" w:sz="0" w:space="0" w:color="auto"/>
      </w:divBdr>
    </w:div>
    <w:div w:id="1228883375">
      <w:bodyDiv w:val="1"/>
      <w:marLeft w:val="0"/>
      <w:marRight w:val="0"/>
      <w:marTop w:val="0"/>
      <w:marBottom w:val="0"/>
      <w:divBdr>
        <w:top w:val="none" w:sz="0" w:space="0" w:color="auto"/>
        <w:left w:val="none" w:sz="0" w:space="0" w:color="auto"/>
        <w:bottom w:val="none" w:sz="0" w:space="0" w:color="auto"/>
        <w:right w:val="none" w:sz="0" w:space="0" w:color="auto"/>
      </w:divBdr>
    </w:div>
    <w:div w:id="1289238866">
      <w:bodyDiv w:val="1"/>
      <w:marLeft w:val="0"/>
      <w:marRight w:val="0"/>
      <w:marTop w:val="0"/>
      <w:marBottom w:val="0"/>
      <w:divBdr>
        <w:top w:val="none" w:sz="0" w:space="0" w:color="auto"/>
        <w:left w:val="none" w:sz="0" w:space="0" w:color="auto"/>
        <w:bottom w:val="none" w:sz="0" w:space="0" w:color="auto"/>
        <w:right w:val="none" w:sz="0" w:space="0" w:color="auto"/>
      </w:divBdr>
    </w:div>
    <w:div w:id="1305161114">
      <w:bodyDiv w:val="1"/>
      <w:marLeft w:val="0"/>
      <w:marRight w:val="0"/>
      <w:marTop w:val="0"/>
      <w:marBottom w:val="0"/>
      <w:divBdr>
        <w:top w:val="none" w:sz="0" w:space="0" w:color="auto"/>
        <w:left w:val="none" w:sz="0" w:space="0" w:color="auto"/>
        <w:bottom w:val="none" w:sz="0" w:space="0" w:color="auto"/>
        <w:right w:val="none" w:sz="0" w:space="0" w:color="auto"/>
      </w:divBdr>
    </w:div>
    <w:div w:id="1341279557">
      <w:bodyDiv w:val="1"/>
      <w:marLeft w:val="0"/>
      <w:marRight w:val="0"/>
      <w:marTop w:val="0"/>
      <w:marBottom w:val="0"/>
      <w:divBdr>
        <w:top w:val="none" w:sz="0" w:space="0" w:color="auto"/>
        <w:left w:val="none" w:sz="0" w:space="0" w:color="auto"/>
        <w:bottom w:val="none" w:sz="0" w:space="0" w:color="auto"/>
        <w:right w:val="none" w:sz="0" w:space="0" w:color="auto"/>
      </w:divBdr>
    </w:div>
    <w:div w:id="1403793130">
      <w:bodyDiv w:val="1"/>
      <w:marLeft w:val="0"/>
      <w:marRight w:val="0"/>
      <w:marTop w:val="0"/>
      <w:marBottom w:val="0"/>
      <w:divBdr>
        <w:top w:val="none" w:sz="0" w:space="0" w:color="auto"/>
        <w:left w:val="none" w:sz="0" w:space="0" w:color="auto"/>
        <w:bottom w:val="none" w:sz="0" w:space="0" w:color="auto"/>
        <w:right w:val="none" w:sz="0" w:space="0" w:color="auto"/>
      </w:divBdr>
    </w:div>
    <w:div w:id="1542549588">
      <w:bodyDiv w:val="1"/>
      <w:marLeft w:val="0"/>
      <w:marRight w:val="0"/>
      <w:marTop w:val="0"/>
      <w:marBottom w:val="0"/>
      <w:divBdr>
        <w:top w:val="none" w:sz="0" w:space="0" w:color="auto"/>
        <w:left w:val="none" w:sz="0" w:space="0" w:color="auto"/>
        <w:bottom w:val="none" w:sz="0" w:space="0" w:color="auto"/>
        <w:right w:val="none" w:sz="0" w:space="0" w:color="auto"/>
      </w:divBdr>
    </w:div>
    <w:div w:id="1563834052">
      <w:bodyDiv w:val="1"/>
      <w:marLeft w:val="0"/>
      <w:marRight w:val="0"/>
      <w:marTop w:val="0"/>
      <w:marBottom w:val="0"/>
      <w:divBdr>
        <w:top w:val="none" w:sz="0" w:space="0" w:color="auto"/>
        <w:left w:val="none" w:sz="0" w:space="0" w:color="auto"/>
        <w:bottom w:val="none" w:sz="0" w:space="0" w:color="auto"/>
        <w:right w:val="none" w:sz="0" w:space="0" w:color="auto"/>
      </w:divBdr>
    </w:div>
    <w:div w:id="1621256191">
      <w:bodyDiv w:val="1"/>
      <w:marLeft w:val="0"/>
      <w:marRight w:val="0"/>
      <w:marTop w:val="0"/>
      <w:marBottom w:val="0"/>
      <w:divBdr>
        <w:top w:val="none" w:sz="0" w:space="0" w:color="auto"/>
        <w:left w:val="none" w:sz="0" w:space="0" w:color="auto"/>
        <w:bottom w:val="none" w:sz="0" w:space="0" w:color="auto"/>
        <w:right w:val="none" w:sz="0" w:space="0" w:color="auto"/>
      </w:divBdr>
    </w:div>
    <w:div w:id="1725182717">
      <w:bodyDiv w:val="1"/>
      <w:marLeft w:val="0"/>
      <w:marRight w:val="0"/>
      <w:marTop w:val="0"/>
      <w:marBottom w:val="0"/>
      <w:divBdr>
        <w:top w:val="none" w:sz="0" w:space="0" w:color="auto"/>
        <w:left w:val="none" w:sz="0" w:space="0" w:color="auto"/>
        <w:bottom w:val="none" w:sz="0" w:space="0" w:color="auto"/>
        <w:right w:val="none" w:sz="0" w:space="0" w:color="auto"/>
      </w:divBdr>
    </w:div>
    <w:div w:id="2094544214">
      <w:bodyDiv w:val="1"/>
      <w:marLeft w:val="0"/>
      <w:marRight w:val="0"/>
      <w:marTop w:val="0"/>
      <w:marBottom w:val="0"/>
      <w:divBdr>
        <w:top w:val="none" w:sz="0" w:space="0" w:color="auto"/>
        <w:left w:val="none" w:sz="0" w:space="0" w:color="auto"/>
        <w:bottom w:val="none" w:sz="0" w:space="0" w:color="auto"/>
        <w:right w:val="none" w:sz="0" w:space="0" w:color="auto"/>
      </w:divBdr>
    </w:div>
    <w:div w:id="2097551398">
      <w:bodyDiv w:val="1"/>
      <w:marLeft w:val="0"/>
      <w:marRight w:val="0"/>
      <w:marTop w:val="0"/>
      <w:marBottom w:val="0"/>
      <w:divBdr>
        <w:top w:val="none" w:sz="0" w:space="0" w:color="auto"/>
        <w:left w:val="none" w:sz="0" w:space="0" w:color="auto"/>
        <w:bottom w:val="none" w:sz="0" w:space="0" w:color="auto"/>
        <w:right w:val="none" w:sz="0" w:space="0" w:color="auto"/>
      </w:divBdr>
    </w:div>
    <w:div w:id="2116048297">
      <w:bodyDiv w:val="1"/>
      <w:marLeft w:val="0"/>
      <w:marRight w:val="0"/>
      <w:marTop w:val="0"/>
      <w:marBottom w:val="0"/>
      <w:divBdr>
        <w:top w:val="none" w:sz="0" w:space="0" w:color="auto"/>
        <w:left w:val="none" w:sz="0" w:space="0" w:color="auto"/>
        <w:bottom w:val="none" w:sz="0" w:space="0" w:color="auto"/>
        <w:right w:val="none" w:sz="0" w:space="0" w:color="auto"/>
      </w:divBdr>
      <w:divsChild>
        <w:div w:id="1864317542">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TSG_RAN/TSGR_96/Docs//RP-221348.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tsg_ran/TSG_RAN/TSGR_96/Docs//RP-221348.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TSG_RAN/TSGR_94e/Docs//RP-213599.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rrher\Ericsson\STAR%20-%20ARC-020-Private%20Networks%20(NPN)\RAN2_meetings\NPN_RAN2_113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85F2B091-7F27-4D4F-987B-175A473D41C9}">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1627FD6D-48D1-44CF-B7A9-5FE4245FC9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3</TotalTime>
  <Pages>10</Pages>
  <Words>5036</Words>
  <Characters>28350</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33320</CharactersWithSpaces>
  <SharedDoc>false</SharedDoc>
  <HyperlinkBase/>
  <HLinks>
    <vt:vector size="204" baseType="variant">
      <vt:variant>
        <vt:i4>6946822</vt:i4>
      </vt:variant>
      <vt:variant>
        <vt:i4>99</vt:i4>
      </vt:variant>
      <vt:variant>
        <vt:i4>0</vt:i4>
      </vt:variant>
      <vt:variant>
        <vt:i4>5</vt:i4>
      </vt:variant>
      <vt:variant>
        <vt:lpwstr>http://www.3gpp.org/ftp//tsg_ran/WG1_RL1/TSGR1_112b-e/Docs//R1-2304168.zip</vt:lpwstr>
      </vt:variant>
      <vt:variant>
        <vt:lpwstr/>
      </vt:variant>
      <vt:variant>
        <vt:i4>7077974</vt:i4>
      </vt:variant>
      <vt:variant>
        <vt:i4>96</vt:i4>
      </vt:variant>
      <vt:variant>
        <vt:i4>0</vt:i4>
      </vt:variant>
      <vt:variant>
        <vt:i4>5</vt:i4>
      </vt:variant>
      <vt:variant>
        <vt:lpwstr>http://www.3gpp.org/ftp//tsg_ran/WG1_RL1/TSGR1_112/Docs//R1-2302063.zip</vt:lpwstr>
      </vt:variant>
      <vt:variant>
        <vt:lpwstr/>
      </vt:variant>
      <vt:variant>
        <vt:i4>6684686</vt:i4>
      </vt:variant>
      <vt:variant>
        <vt:i4>93</vt:i4>
      </vt:variant>
      <vt:variant>
        <vt:i4>0</vt:i4>
      </vt:variant>
      <vt:variant>
        <vt:i4>5</vt:i4>
      </vt:variant>
      <vt:variant>
        <vt:lpwstr>https://www.3gpp.org/ftp/Specs/archive/37_series/37.817/37817-h00.zip</vt:lpwstr>
      </vt:variant>
      <vt:variant>
        <vt:lpwstr/>
      </vt:variant>
      <vt:variant>
        <vt:i4>8257618</vt:i4>
      </vt:variant>
      <vt:variant>
        <vt:i4>90</vt:i4>
      </vt:variant>
      <vt:variant>
        <vt:i4>0</vt:i4>
      </vt:variant>
      <vt:variant>
        <vt:i4>5</vt:i4>
      </vt:variant>
      <vt:variant>
        <vt:lpwstr>http://www.3gpp.org/ftp//tsg_ran/TSG_RAN/TSGR_96/Docs//RP-221348.zip</vt:lpwstr>
      </vt:variant>
      <vt:variant>
        <vt:lpwstr/>
      </vt:variant>
      <vt:variant>
        <vt:i4>2818075</vt:i4>
      </vt:variant>
      <vt:variant>
        <vt:i4>87</vt:i4>
      </vt:variant>
      <vt:variant>
        <vt:i4>0</vt:i4>
      </vt:variant>
      <vt:variant>
        <vt:i4>5</vt:i4>
      </vt:variant>
      <vt:variant>
        <vt:lpwstr>http://www.3gpp.org/ftp//tsg_ran/TSG_RAN/TSGR_94e/Docs//RP-213599.zip</vt:lpwstr>
      </vt:variant>
      <vt:variant>
        <vt:lpwstr/>
      </vt:variant>
      <vt:variant>
        <vt:i4>2031675</vt:i4>
      </vt:variant>
      <vt:variant>
        <vt:i4>83</vt:i4>
      </vt:variant>
      <vt:variant>
        <vt:i4>0</vt:i4>
      </vt:variant>
      <vt:variant>
        <vt:i4>5</vt:i4>
      </vt:variant>
      <vt:variant>
        <vt:lpwstr/>
      </vt:variant>
      <vt:variant>
        <vt:lpwstr>_Toc142488009</vt:lpwstr>
      </vt:variant>
      <vt:variant>
        <vt:i4>2031675</vt:i4>
      </vt:variant>
      <vt:variant>
        <vt:i4>80</vt:i4>
      </vt:variant>
      <vt:variant>
        <vt:i4>0</vt:i4>
      </vt:variant>
      <vt:variant>
        <vt:i4>5</vt:i4>
      </vt:variant>
      <vt:variant>
        <vt:lpwstr/>
      </vt:variant>
      <vt:variant>
        <vt:lpwstr>_Toc142488008</vt:lpwstr>
      </vt:variant>
      <vt:variant>
        <vt:i4>2031675</vt:i4>
      </vt:variant>
      <vt:variant>
        <vt:i4>77</vt:i4>
      </vt:variant>
      <vt:variant>
        <vt:i4>0</vt:i4>
      </vt:variant>
      <vt:variant>
        <vt:i4>5</vt:i4>
      </vt:variant>
      <vt:variant>
        <vt:lpwstr/>
      </vt:variant>
      <vt:variant>
        <vt:lpwstr>_Toc142488007</vt:lpwstr>
      </vt:variant>
      <vt:variant>
        <vt:i4>2031675</vt:i4>
      </vt:variant>
      <vt:variant>
        <vt:i4>74</vt:i4>
      </vt:variant>
      <vt:variant>
        <vt:i4>0</vt:i4>
      </vt:variant>
      <vt:variant>
        <vt:i4>5</vt:i4>
      </vt:variant>
      <vt:variant>
        <vt:lpwstr/>
      </vt:variant>
      <vt:variant>
        <vt:lpwstr>_Toc142488006</vt:lpwstr>
      </vt:variant>
      <vt:variant>
        <vt:i4>2031675</vt:i4>
      </vt:variant>
      <vt:variant>
        <vt:i4>71</vt:i4>
      </vt:variant>
      <vt:variant>
        <vt:i4>0</vt:i4>
      </vt:variant>
      <vt:variant>
        <vt:i4>5</vt:i4>
      </vt:variant>
      <vt:variant>
        <vt:lpwstr/>
      </vt:variant>
      <vt:variant>
        <vt:lpwstr>_Toc142488005</vt:lpwstr>
      </vt:variant>
      <vt:variant>
        <vt:i4>2031675</vt:i4>
      </vt:variant>
      <vt:variant>
        <vt:i4>68</vt:i4>
      </vt:variant>
      <vt:variant>
        <vt:i4>0</vt:i4>
      </vt:variant>
      <vt:variant>
        <vt:i4>5</vt:i4>
      </vt:variant>
      <vt:variant>
        <vt:lpwstr/>
      </vt:variant>
      <vt:variant>
        <vt:lpwstr>_Toc142488004</vt:lpwstr>
      </vt:variant>
      <vt:variant>
        <vt:i4>2031675</vt:i4>
      </vt:variant>
      <vt:variant>
        <vt:i4>65</vt:i4>
      </vt:variant>
      <vt:variant>
        <vt:i4>0</vt:i4>
      </vt:variant>
      <vt:variant>
        <vt:i4>5</vt:i4>
      </vt:variant>
      <vt:variant>
        <vt:lpwstr/>
      </vt:variant>
      <vt:variant>
        <vt:lpwstr>_Toc142488003</vt:lpwstr>
      </vt:variant>
      <vt:variant>
        <vt:i4>2031675</vt:i4>
      </vt:variant>
      <vt:variant>
        <vt:i4>62</vt:i4>
      </vt:variant>
      <vt:variant>
        <vt:i4>0</vt:i4>
      </vt:variant>
      <vt:variant>
        <vt:i4>5</vt:i4>
      </vt:variant>
      <vt:variant>
        <vt:lpwstr/>
      </vt:variant>
      <vt:variant>
        <vt:lpwstr>_Toc142488002</vt:lpwstr>
      </vt:variant>
      <vt:variant>
        <vt:i4>2031675</vt:i4>
      </vt:variant>
      <vt:variant>
        <vt:i4>59</vt:i4>
      </vt:variant>
      <vt:variant>
        <vt:i4>0</vt:i4>
      </vt:variant>
      <vt:variant>
        <vt:i4>5</vt:i4>
      </vt:variant>
      <vt:variant>
        <vt:lpwstr/>
      </vt:variant>
      <vt:variant>
        <vt:lpwstr>_Toc142488001</vt:lpwstr>
      </vt:variant>
      <vt:variant>
        <vt:i4>2031675</vt:i4>
      </vt:variant>
      <vt:variant>
        <vt:i4>56</vt:i4>
      </vt:variant>
      <vt:variant>
        <vt:i4>0</vt:i4>
      </vt:variant>
      <vt:variant>
        <vt:i4>5</vt:i4>
      </vt:variant>
      <vt:variant>
        <vt:lpwstr/>
      </vt:variant>
      <vt:variant>
        <vt:lpwstr>_Toc142488000</vt:lpwstr>
      </vt:variant>
      <vt:variant>
        <vt:i4>1638450</vt:i4>
      </vt:variant>
      <vt:variant>
        <vt:i4>53</vt:i4>
      </vt:variant>
      <vt:variant>
        <vt:i4>0</vt:i4>
      </vt:variant>
      <vt:variant>
        <vt:i4>5</vt:i4>
      </vt:variant>
      <vt:variant>
        <vt:lpwstr/>
      </vt:variant>
      <vt:variant>
        <vt:lpwstr>_Toc142487999</vt:lpwstr>
      </vt:variant>
      <vt:variant>
        <vt:i4>1638450</vt:i4>
      </vt:variant>
      <vt:variant>
        <vt:i4>50</vt:i4>
      </vt:variant>
      <vt:variant>
        <vt:i4>0</vt:i4>
      </vt:variant>
      <vt:variant>
        <vt:i4>5</vt:i4>
      </vt:variant>
      <vt:variant>
        <vt:lpwstr/>
      </vt:variant>
      <vt:variant>
        <vt:lpwstr>_Toc142487998</vt:lpwstr>
      </vt:variant>
      <vt:variant>
        <vt:i4>1638450</vt:i4>
      </vt:variant>
      <vt:variant>
        <vt:i4>47</vt:i4>
      </vt:variant>
      <vt:variant>
        <vt:i4>0</vt:i4>
      </vt:variant>
      <vt:variant>
        <vt:i4>5</vt:i4>
      </vt:variant>
      <vt:variant>
        <vt:lpwstr/>
      </vt:variant>
      <vt:variant>
        <vt:lpwstr>_Toc142487997</vt:lpwstr>
      </vt:variant>
      <vt:variant>
        <vt:i4>1638450</vt:i4>
      </vt:variant>
      <vt:variant>
        <vt:i4>44</vt:i4>
      </vt:variant>
      <vt:variant>
        <vt:i4>0</vt:i4>
      </vt:variant>
      <vt:variant>
        <vt:i4>5</vt:i4>
      </vt:variant>
      <vt:variant>
        <vt:lpwstr/>
      </vt:variant>
      <vt:variant>
        <vt:lpwstr>_Toc142487996</vt:lpwstr>
      </vt:variant>
      <vt:variant>
        <vt:i4>1638450</vt:i4>
      </vt:variant>
      <vt:variant>
        <vt:i4>41</vt:i4>
      </vt:variant>
      <vt:variant>
        <vt:i4>0</vt:i4>
      </vt:variant>
      <vt:variant>
        <vt:i4>5</vt:i4>
      </vt:variant>
      <vt:variant>
        <vt:lpwstr/>
      </vt:variant>
      <vt:variant>
        <vt:lpwstr>_Toc142487995</vt:lpwstr>
      </vt:variant>
      <vt:variant>
        <vt:i4>1638450</vt:i4>
      </vt:variant>
      <vt:variant>
        <vt:i4>38</vt:i4>
      </vt:variant>
      <vt:variant>
        <vt:i4>0</vt:i4>
      </vt:variant>
      <vt:variant>
        <vt:i4>5</vt:i4>
      </vt:variant>
      <vt:variant>
        <vt:lpwstr/>
      </vt:variant>
      <vt:variant>
        <vt:lpwstr>_Toc142487994</vt:lpwstr>
      </vt:variant>
      <vt:variant>
        <vt:i4>1638450</vt:i4>
      </vt:variant>
      <vt:variant>
        <vt:i4>35</vt:i4>
      </vt:variant>
      <vt:variant>
        <vt:i4>0</vt:i4>
      </vt:variant>
      <vt:variant>
        <vt:i4>5</vt:i4>
      </vt:variant>
      <vt:variant>
        <vt:lpwstr/>
      </vt:variant>
      <vt:variant>
        <vt:lpwstr>_Toc142487993</vt:lpwstr>
      </vt:variant>
      <vt:variant>
        <vt:i4>1638450</vt:i4>
      </vt:variant>
      <vt:variant>
        <vt:i4>32</vt:i4>
      </vt:variant>
      <vt:variant>
        <vt:i4>0</vt:i4>
      </vt:variant>
      <vt:variant>
        <vt:i4>5</vt:i4>
      </vt:variant>
      <vt:variant>
        <vt:lpwstr/>
      </vt:variant>
      <vt:variant>
        <vt:lpwstr>_Toc142487992</vt:lpwstr>
      </vt:variant>
      <vt:variant>
        <vt:i4>1638450</vt:i4>
      </vt:variant>
      <vt:variant>
        <vt:i4>29</vt:i4>
      </vt:variant>
      <vt:variant>
        <vt:i4>0</vt:i4>
      </vt:variant>
      <vt:variant>
        <vt:i4>5</vt:i4>
      </vt:variant>
      <vt:variant>
        <vt:lpwstr/>
      </vt:variant>
      <vt:variant>
        <vt:lpwstr>_Toc142487991</vt:lpwstr>
      </vt:variant>
      <vt:variant>
        <vt:i4>1638450</vt:i4>
      </vt:variant>
      <vt:variant>
        <vt:i4>26</vt:i4>
      </vt:variant>
      <vt:variant>
        <vt:i4>0</vt:i4>
      </vt:variant>
      <vt:variant>
        <vt:i4>5</vt:i4>
      </vt:variant>
      <vt:variant>
        <vt:lpwstr/>
      </vt:variant>
      <vt:variant>
        <vt:lpwstr>_Toc142487990</vt:lpwstr>
      </vt:variant>
      <vt:variant>
        <vt:i4>1572914</vt:i4>
      </vt:variant>
      <vt:variant>
        <vt:i4>23</vt:i4>
      </vt:variant>
      <vt:variant>
        <vt:i4>0</vt:i4>
      </vt:variant>
      <vt:variant>
        <vt:i4>5</vt:i4>
      </vt:variant>
      <vt:variant>
        <vt:lpwstr/>
      </vt:variant>
      <vt:variant>
        <vt:lpwstr>_Toc142487989</vt:lpwstr>
      </vt:variant>
      <vt:variant>
        <vt:i4>1572915</vt:i4>
      </vt:variant>
      <vt:variant>
        <vt:i4>17</vt:i4>
      </vt:variant>
      <vt:variant>
        <vt:i4>0</vt:i4>
      </vt:variant>
      <vt:variant>
        <vt:i4>5</vt:i4>
      </vt:variant>
      <vt:variant>
        <vt:lpwstr/>
      </vt:variant>
      <vt:variant>
        <vt:lpwstr>_Toc142487881</vt:lpwstr>
      </vt:variant>
      <vt:variant>
        <vt:i4>1572915</vt:i4>
      </vt:variant>
      <vt:variant>
        <vt:i4>14</vt:i4>
      </vt:variant>
      <vt:variant>
        <vt:i4>0</vt:i4>
      </vt:variant>
      <vt:variant>
        <vt:i4>5</vt:i4>
      </vt:variant>
      <vt:variant>
        <vt:lpwstr/>
      </vt:variant>
      <vt:variant>
        <vt:lpwstr>_Toc142487880</vt:lpwstr>
      </vt:variant>
      <vt:variant>
        <vt:i4>1507379</vt:i4>
      </vt:variant>
      <vt:variant>
        <vt:i4>11</vt:i4>
      </vt:variant>
      <vt:variant>
        <vt:i4>0</vt:i4>
      </vt:variant>
      <vt:variant>
        <vt:i4>5</vt:i4>
      </vt:variant>
      <vt:variant>
        <vt:lpwstr/>
      </vt:variant>
      <vt:variant>
        <vt:lpwstr>_Toc142487879</vt:lpwstr>
      </vt:variant>
      <vt:variant>
        <vt:i4>1507379</vt:i4>
      </vt:variant>
      <vt:variant>
        <vt:i4>8</vt:i4>
      </vt:variant>
      <vt:variant>
        <vt:i4>0</vt:i4>
      </vt:variant>
      <vt:variant>
        <vt:i4>5</vt:i4>
      </vt:variant>
      <vt:variant>
        <vt:lpwstr/>
      </vt:variant>
      <vt:variant>
        <vt:lpwstr>_Toc142487878</vt:lpwstr>
      </vt:variant>
      <vt:variant>
        <vt:i4>8257618</vt:i4>
      </vt:variant>
      <vt:variant>
        <vt:i4>3</vt:i4>
      </vt:variant>
      <vt:variant>
        <vt:i4>0</vt:i4>
      </vt:variant>
      <vt:variant>
        <vt:i4>5</vt:i4>
      </vt:variant>
      <vt:variant>
        <vt:lpwstr>http://www.3gpp.org/ftp//tsg_ran/TSG_RAN/TSGR_96/Docs//RP-221348.zip</vt:lpwstr>
      </vt:variant>
      <vt:variant>
        <vt:lpwstr/>
      </vt:variant>
      <vt:variant>
        <vt:i4>2818075</vt:i4>
      </vt:variant>
      <vt:variant>
        <vt:i4>0</vt:i4>
      </vt:variant>
      <vt:variant>
        <vt:i4>0</vt:i4>
      </vt:variant>
      <vt:variant>
        <vt:i4>5</vt:i4>
      </vt:variant>
      <vt:variant>
        <vt:lpwstr>http://www.3gpp.org/ftp//tsg_ran/TSG_RAN/TSGR_94e/Docs//RP-213599.zip</vt:lpwstr>
      </vt:variant>
      <vt:variant>
        <vt:lpwstr/>
      </vt:variant>
      <vt:variant>
        <vt:i4>5963814</vt:i4>
      </vt:variant>
      <vt:variant>
        <vt:i4>3</vt:i4>
      </vt:variant>
      <vt:variant>
        <vt:i4>0</vt:i4>
      </vt:variant>
      <vt:variant>
        <vt:i4>5</vt:i4>
      </vt:variant>
      <vt:variant>
        <vt:lpwstr>mailto:yufei.blankenship@ericsson.com</vt:lpwstr>
      </vt:variant>
      <vt:variant>
        <vt:lpwstr/>
      </vt:variant>
      <vt:variant>
        <vt:i4>2228315</vt:i4>
      </vt:variant>
      <vt:variant>
        <vt:i4>0</vt:i4>
      </vt:variant>
      <vt:variant>
        <vt:i4>0</vt:i4>
      </vt:variant>
      <vt:variant>
        <vt:i4>5</vt:i4>
      </vt:variant>
      <vt:variant>
        <vt:lpwstr>mailto:marco.belleschi@ericsson.com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Felipe Arraño Scharager</dc:creator>
  <cp:keywords>3GPP; Ericsson; TDoc</cp:keywords>
  <dc:description/>
  <cp:lastModifiedBy>Ericsson (Felipe)</cp:lastModifiedBy>
  <cp:revision>4</cp:revision>
  <cp:lastPrinted>2008-02-01T19:09:00Z</cp:lastPrinted>
  <dcterms:created xsi:type="dcterms:W3CDTF">2023-08-11T08:54:00Z</dcterms:created>
  <dcterms:modified xsi:type="dcterms:W3CDTF">2023-08-11T08:55:00Z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d29b00bf-7a56-45f6-9e86-13a39caf50de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